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F7" w:rsidRPr="00DE14EE" w:rsidRDefault="00184ABC" w:rsidP="007A69F1">
      <w:pPr>
        <w:rPr>
          <w:rFonts w:cs="Zar"/>
          <w:b/>
          <w:bCs/>
          <w:rtl/>
        </w:rPr>
      </w:pPr>
      <w:bookmarkStart w:id="0" w:name="_GoBack"/>
      <w:r w:rsidRPr="00DE14EE">
        <w:rPr>
          <w:rFonts w:cs="Zar" w:hint="cs"/>
          <w:b/>
          <w:bCs/>
          <w:rtl/>
        </w:rPr>
        <w:t xml:space="preserve">مدت: </w:t>
      </w:r>
      <w:r w:rsidR="008A0267" w:rsidRPr="00DE14EE">
        <w:rPr>
          <w:rFonts w:cs="Zar" w:hint="cs"/>
          <w:b/>
          <w:bCs/>
          <w:rtl/>
        </w:rPr>
        <w:t>4</w:t>
      </w:r>
      <w:r w:rsidR="007A69F1" w:rsidRPr="00DE14EE">
        <w:rPr>
          <w:rFonts w:cs="Zar" w:hint="cs"/>
          <w:b/>
          <w:bCs/>
          <w:rtl/>
        </w:rPr>
        <w:t>2</w:t>
      </w:r>
    </w:p>
    <w:p w:rsidR="00184ABC" w:rsidRPr="00DE14EE" w:rsidRDefault="00184ABC">
      <w:pPr>
        <w:rPr>
          <w:rFonts w:cs="Zar"/>
          <w:b/>
          <w:bCs/>
          <w:rtl/>
        </w:rPr>
      </w:pPr>
    </w:p>
    <w:p w:rsidR="00184ABC" w:rsidRPr="00DE14EE" w:rsidRDefault="00184ABC">
      <w:pPr>
        <w:rPr>
          <w:rFonts w:cs="Zar"/>
          <w:rtl/>
        </w:rPr>
      </w:pPr>
      <w:r w:rsidRPr="00DE14EE">
        <w:rPr>
          <w:rFonts w:cs="Zar" w:hint="cs"/>
          <w:rtl/>
        </w:rPr>
        <w:t>اعوذ بالله من الش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طان الرج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بسم الله الرحمن الرح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الحمدلله رب العالم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و صل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الله تعال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عل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س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دنا و نب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نا ابوالقاسم محمد و عل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آله الط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الطاهر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المعصوم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لا س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ما 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ة الله 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الارض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ارواحنا فد</w:t>
      </w:r>
      <w:r w:rsidR="001C061E" w:rsidRPr="00DE14EE">
        <w:rPr>
          <w:rFonts w:cs="Zar" w:hint="cs"/>
          <w:rtl/>
        </w:rPr>
        <w:t>اه و عجل الله تعال</w:t>
      </w:r>
      <w:r w:rsidR="00DE14EE">
        <w:rPr>
          <w:rFonts w:cs="Zar" w:hint="cs"/>
          <w:rtl/>
        </w:rPr>
        <w:t>ي</w:t>
      </w:r>
      <w:r w:rsidR="001C061E" w:rsidRPr="00DE14EE">
        <w:rPr>
          <w:rFonts w:cs="Zar" w:hint="cs"/>
          <w:rtl/>
        </w:rPr>
        <w:t xml:space="preserve"> فرجه الشر</w:t>
      </w:r>
      <w:r w:rsidR="00DE14EE">
        <w:rPr>
          <w:rFonts w:cs="Zar" w:hint="cs"/>
          <w:rtl/>
        </w:rPr>
        <w:t>ي</w:t>
      </w:r>
      <w:r w:rsidR="001C061E" w:rsidRPr="00DE14EE">
        <w:rPr>
          <w:rFonts w:cs="Zar" w:hint="cs"/>
          <w:rtl/>
        </w:rPr>
        <w:t>ف.</w:t>
      </w:r>
    </w:p>
    <w:p w:rsidR="00D82226" w:rsidRPr="00DE14EE" w:rsidRDefault="00D82226">
      <w:pPr>
        <w:rPr>
          <w:rFonts w:cs="Zar"/>
          <w:rtl/>
        </w:rPr>
      </w:pPr>
      <w:r w:rsidRPr="00DE14EE">
        <w:rPr>
          <w:rFonts w:cs="Zar" w:hint="cs"/>
          <w:rtl/>
        </w:rPr>
        <w:t>فرع سوم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استشهاد فرموده بود محقق خو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 به آن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بطلان عدم تبع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از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فرع بود که اگر در همان مثال که خانه‌ا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مثلاً تحت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هست شاهد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قائم بشود بر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خانه مال عمرو است. شاهد واحد بر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خانه مال عمرو است. و شاهد واحد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قائم بشود بر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خانه مال بکر است. خب در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شهادت‌ها ثابت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‌شود. چون نسبت به هر کدام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شاهد واحد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مال عمرو است، شاهد واحد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د مال بکر است. و ضم به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هم نشده. شاهد واحد در امور مال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اگر ضم به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آن شاهد بشود کفا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‌کند. فرض هم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است که ضم به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نشده. بنابرا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آن شهادت شرائط حج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نسبت به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ندارد چون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ست ضم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هم نشده. اما هر دو توافق دارند به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به دلالت التزام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ند مال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بنابرا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نسبت به عدم کونها لز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قائم است. آن شاهد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آن شهادت با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شهادت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را تشک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ل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‌دهد. بنابرا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مال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و مجهول المالک است. و حال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فق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ملتزم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شاهد بر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است که عدم التبع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 باطل است و تبع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دارد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از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. همان جور که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ساقط است و حجت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هم ساقط است و حجت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ست. </w:t>
      </w:r>
    </w:p>
    <w:p w:rsidR="00D82226" w:rsidRPr="00DE14EE" w:rsidRDefault="00D82226">
      <w:pPr>
        <w:rPr>
          <w:rFonts w:cs="Zar"/>
          <w:rtl/>
        </w:rPr>
      </w:pPr>
      <w:r w:rsidRPr="00DE14EE">
        <w:rPr>
          <w:rFonts w:cs="Zar" w:hint="cs"/>
          <w:rtl/>
        </w:rPr>
        <w:t>خب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هم باز وجوه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از مناقشات شده کما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در دو فرع قبل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هم وجوه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از مناقشات بود ما به بعض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‌اش اکتفا کرد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حالا کفا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گه. حالا آن بحث‌ها خ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‌اش مربوط به ابواب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هم باز علاوه بر آن فرما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 شه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صدر و آن حرف‌ها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 که آن جا بود مناقشه‌ا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هست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مناقشه در بعض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از آن فروع قبل هم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‌آ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است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نفسه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امر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 که حج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‌تواند داشته باشد ولو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به نحو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ان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‌شد.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نه به خاطر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است که عدم تبع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ت باطل است.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عن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علما به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اعتنا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‌کنند، آن را معتبر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‌دانند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از باب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که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ند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تابع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است. نه اگر تابع هم نبود باز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حجت نبود. بلکه حت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اگر هم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مفاد به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تعد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‌شد باز هم حجت نبود. چرا؟ به خاطر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حج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در متداع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ن، داع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ن، مدع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، با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طبق ادعا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آن باشد.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مال من است،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ادعا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مال من است. که خصم باشد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مال من است. شهادت و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نه‌ا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مفادش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باشد حجت است. اگر معارض نداشته باشد. اما اگر نه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مدلول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دارد که ربط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ادعا ندارد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مال آن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خب مال او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معنا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که مال توست. مال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خب اعتبار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ندارد. مثلاً فرض کن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که دو نفر تو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</w:t>
      </w:r>
      <w:r w:rsidR="00DE14EE">
        <w:rPr>
          <w:rFonts w:cs="Zar" w:hint="cs"/>
          <w:rtl/>
        </w:rPr>
        <w:lastRenderedPageBreak/>
        <w:t>ي</w:t>
      </w:r>
      <w:r w:rsidRPr="00DE14EE">
        <w:rPr>
          <w:rFonts w:cs="Zar" w:hint="cs"/>
          <w:rtl/>
        </w:rPr>
        <w:t>ک کوچه دارند راه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‌روند هم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طور با هم دعوا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شان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‌‌شود. آن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خانه که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مال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آقا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 که تو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آن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‌نش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ند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ست. آن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هم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اقامه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‌کنند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خانه مال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آقا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‌روند دادگاه. دادگاه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دعوا را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‌پذ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رد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خب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مال او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به شما چه ربط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دارد. شما اگر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 مال من هست خب بله. اما مال او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پذ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رفته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هم آن که به درد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عمرو و بکر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‌خورد نسبت به او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نه‌ها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نه نشد.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هم منضم نشد. آن که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‌گفت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مال عمرو است، او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‌گفت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مال بکر است.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به درد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‌خورد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شرا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ط حج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در آن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آن که هر دو بر آن توافق دارند که مال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خب مال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نبودن که اثر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ن‌ها ندارد. </w:t>
      </w:r>
    </w:p>
    <w:p w:rsidR="00D82226" w:rsidRPr="00DE14EE" w:rsidRDefault="00D82226">
      <w:pPr>
        <w:rPr>
          <w:rFonts w:cs="Zar"/>
          <w:rtl/>
        </w:rPr>
      </w:pPr>
      <w:r w:rsidRPr="00DE14EE">
        <w:rPr>
          <w:rFonts w:cs="Zar" w:hint="cs"/>
          <w:rtl/>
        </w:rPr>
        <w:t>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اشکال را عده‌ا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از، غ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ر واحد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از اعاظم کردند منهم محقق س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. مثلاً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شان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عبارت را دارند که: </w:t>
      </w:r>
    </w:p>
    <w:p w:rsidR="00D82226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t>لابد.... أنّ الب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کما ذکر 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الفقه لابد أن تکون عل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طبق دعو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الخصم کما قال الفقهاء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عتبر أن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کون المدع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خصماً. فلو تنازعا و اقاما الب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عل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أنّ المال الذ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 له فهو غ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رمسموع و بما أنّ مدلول الالتزام هنا من ما لا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رتبط به مدعاهما لذلک لا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کون 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ام الب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مسموعاً 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 و لا تأث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ر له 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باب الب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نات. </w:t>
      </w:r>
    </w:p>
    <w:p w:rsidR="00E04B6A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t>بنابرا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ن،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حت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اگر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شاهدها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جور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‌آمدند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‌گفتند.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‌گفتند هذا المال 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 لز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د. به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لم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سمع. ؟؟؟ مربوط هست عدم حج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نه به خاطر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است که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تابع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است. نه اگر تابع هم نبود خصوص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مورد جور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بود که حجت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حت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اگر آن به نحو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تأد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‌شد و گفته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‌شد.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به خاطر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است. </w:t>
      </w:r>
    </w:p>
    <w:p w:rsidR="00E04B6A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t>سؤال: اگر طرف خصم بود و دو تا شاهد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‌گفت که مال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ست....</w:t>
      </w:r>
    </w:p>
    <w:p w:rsidR="00E04B6A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t>جواب: فا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ده‌ا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نداشت. </w:t>
      </w:r>
    </w:p>
    <w:p w:rsidR="00E04B6A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t>سؤال: چرا فا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ده‌ا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نداشت؟</w:t>
      </w:r>
    </w:p>
    <w:p w:rsidR="00E04B6A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t xml:space="preserve">جواب: چرا ندارد. </w:t>
      </w:r>
    </w:p>
    <w:p w:rsidR="00E04B6A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t>سؤال: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به طرف خصم است. فرض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باشد که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د طرف خصم است.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از متداع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ن است. تو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فرض...</w:t>
      </w:r>
    </w:p>
    <w:p w:rsidR="00E04B6A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t>جواب: حالا شما فرض را عوض نکن.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فرض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آقا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خو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 تطب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ق فرموده هم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را دار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که آن خودش بشود طرف دعوا آن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طرف دعوا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اصلاً. آن فقط ذو ال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د است. خبر هم ندارد حالا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نه‌ا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رفته دادگاه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آقا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دارم به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مال...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عن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شاهد دارم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مال من است، او هم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شاهد برده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مال من است.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ن‌ها به حکم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دادگاه بفرستد سراغ آن که بله تخل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ه کن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ا دادگاه دفاع کن از خودت. آن خبر اصلاً ندارد. </w:t>
      </w:r>
    </w:p>
    <w:p w:rsidR="00E04B6A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t>سؤال: استاد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تو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موضوعات حجت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حالا تو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قضا به درد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‌خورد. تو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اثبات ادعا ول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خب موضوع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را اثبات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 که ملک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ست. </w:t>
      </w:r>
    </w:p>
    <w:p w:rsidR="00E04B6A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lastRenderedPageBreak/>
        <w:t>جواب: بله.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هم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فرما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شان عرض فرمودند.</w:t>
      </w:r>
    </w:p>
    <w:p w:rsidR="00E04B6A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t>عرض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‌کنم به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که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مکن أن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قال که ما دو باب دار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در باب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نه.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باب قضاء و باب مدع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و منکر و تنازع و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ن‌ها است. آن جا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مواز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دارد قبول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نه در آن جا. </w:t>
      </w:r>
    </w:p>
    <w:p w:rsidR="00E04B6A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t>و آن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است که بله با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آن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شهادت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‌آ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‌دهد به طبق ادعا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آن مدع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باشد. آن جا درسته. اما ادله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مورد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دارد اثبات موضوعات خارج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 است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مکلف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ن. ما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‌خواه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نماز بخوان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م، قبله کدام طرف است؟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‌‌آ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مثلاً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طرف است. دعوا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، منازعه‌ا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اثبات موضوع خارج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است. </w:t>
      </w:r>
    </w:p>
    <w:p w:rsidR="00E04B6A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t>ما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‌خواه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م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خانه‌ا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را از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بخر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م.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تو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آن نشسته و ظاهرش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است که ذو ال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است.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‌خواه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برو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معامله کن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خانه را بخر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م.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قائم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‌شود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مال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آقا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خب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‌توان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برو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از او بخر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م. چون او مالک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ولو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ذوال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است،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مقدم است. خب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‌توان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از او بخر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م. مال ک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هم هست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‌دان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م. فرما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 آقا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خو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 ظاهراً مال مقام دعوا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آن جا مقصود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شان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شا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شان قائل هستند به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نکه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در موارد موضوعات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دعوا در آن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ست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اثبات موضوع خارج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‌خواهد بشود.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کس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خودش و خدا دارد به نظرش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‌آ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خانه مال اوست که شاهد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هم دارد. آن هم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شاهد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خودش دارد. تو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دعوا نرفتند، تو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دادگاه نرفتند. پ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 قاض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نرفتند.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جاها ممکن است کس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قائل باشد که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حجت است چون الاش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اء... آن روا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مسعدة بن صدقه الاش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اء کلها عل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ذلک، که صدرش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است که فرموده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‌خواه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زوجه‌ا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را بگ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احتمال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‌ده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خواهر رضا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‌ات باشد.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‌خواه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متاع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را بخر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احتمال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‌ده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دزد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باشد. و ... امثله‌ا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. حضرت فرموده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ن‌ها 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چ کدام اعتبار ندارد.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احتمالات را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‌خواهد به آن اعتنا کن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مثلاً چون الاش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اء کلها عل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ذلک.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عن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بر حل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و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ن‌ها هست. حت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تستب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أو تقوم به الب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نه. </w:t>
      </w:r>
    </w:p>
    <w:p w:rsidR="00E04B6A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t>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دل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 که به واسطه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ند در موضوعات خارج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ه هم ما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علم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‌خواه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م، استبانه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‌خواه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م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اقامه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‌خواه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م. مرحوم امام که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‌فرما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عدل واحد هم کفا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 به خاطر هم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روا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ت است. </w:t>
      </w:r>
    </w:p>
    <w:p w:rsidR="00E04B6A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t>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ند ولو س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ره عقلا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 است که در موضوعات هم خبر ثقه حجت است اما شارع ردع کرده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س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ره را به واسطه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روا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ت. الاش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اء کلها عل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ذلک حت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تستب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أو تقوم به الب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نه. </w:t>
      </w:r>
    </w:p>
    <w:p w:rsidR="00E04B6A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t>خب ول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محقق خو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را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شرع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 معنا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‌کند.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نه را ما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الش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ء‌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رد.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عن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معنا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لغو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‌اش.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عن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حت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تستب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ن، علم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تو پ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دا بشود به طور علم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علم آشکار بشود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که نه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مثبت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پ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دا کند و خبر ثقه هم چون مثبت عند العقلاء است پس مصداقش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‌شود. </w:t>
      </w:r>
    </w:p>
    <w:p w:rsidR="00E04B6A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t>حالا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دعوا سر جا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خودش هست که آ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کلمه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در لسان شارع آن هم در عصر صادق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عل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هما السلام آ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به همان معنا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لغو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‌اش هست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نه؟ کلمه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در اعصار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ائمه عل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هما السلام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ن‌ها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گه به معنا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هم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شاهد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عدل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است. و آقا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آش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خ جواد رضوان الله عل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 در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موافقت با استاد نکردند.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شان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جا </w:t>
      </w:r>
      <w:r w:rsidRPr="00DE14EE">
        <w:rPr>
          <w:rFonts w:cs="Zar" w:hint="cs"/>
          <w:rtl/>
        </w:rPr>
        <w:lastRenderedPageBreak/>
        <w:t>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نه ظاهر روا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ات فراوان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است که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گه در السنه ائمه عل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هم السلام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به همان معنا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شاهد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عدل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است نه به معنا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لغو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شما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معنا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لغو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بکن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د. </w:t>
      </w:r>
    </w:p>
    <w:p w:rsidR="00E04B6A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t xml:space="preserve">و لکن مثلاً به ضعف سند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مثلاً جواب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‌دهند از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روا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ت. خب حالا عل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حال پس محقق خو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 ممکن است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جور بخواهد بفرما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که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حجت است. بنابرا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در مانحن 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 با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جور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اگر ما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‌شنو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م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ک شاهد عادل،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نفر شاهد عادل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خانه مال عمرو است.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شاهد عادل دارد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خانه مال بکر است، ضم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هم نشد. بله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ثابت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‌شود مال عمرو است که ما برو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از عمرو بخر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م.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اجازه از او بگ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م. و ثابت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‌شود که مال بکر است تا برو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از او بخر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م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اجازه از او بگ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تصرفات. اما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طبق اگر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تبع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ندارد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از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ما ثابت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 بالاخره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مال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که تو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خانه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‌نش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ند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حق ندار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برو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از او بخر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م. اگر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‌خواه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تصرف بکن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اجازه او به درد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‌خورد. </w:t>
      </w:r>
    </w:p>
    <w:p w:rsidR="00E04B6A" w:rsidRPr="00DE14EE" w:rsidRDefault="00E04B6A">
      <w:pPr>
        <w:rPr>
          <w:rFonts w:cs="Zar"/>
          <w:rtl/>
        </w:rPr>
      </w:pPr>
      <w:r w:rsidRPr="00DE14EE">
        <w:rPr>
          <w:rFonts w:cs="Zar" w:hint="cs"/>
          <w:rtl/>
        </w:rPr>
        <w:t>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را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‌خواه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نه در مقام بحث قضا و آن مورد. بنابرا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ممکن است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جور دفاع کن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از محقق خو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....</w:t>
      </w:r>
    </w:p>
    <w:p w:rsidR="00E04B6A" w:rsidRPr="00DE14EE" w:rsidRDefault="00E04B6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سؤال: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اشکال و جواب تو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فرع دوم هم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‌آ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درسته؟</w:t>
      </w:r>
    </w:p>
    <w:p w:rsidR="00E04B6A" w:rsidRPr="00DE14EE" w:rsidRDefault="00E04B6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جواب: بله.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مطلب در فرع دوم هم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‌آ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د. </w:t>
      </w:r>
    </w:p>
    <w:p w:rsidR="00E04B6A" w:rsidRPr="00DE14EE" w:rsidRDefault="00E04B6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سؤال: آقا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هم که التزام به آن مشکل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ندارد.</w:t>
      </w:r>
    </w:p>
    <w:p w:rsidR="00E04B6A" w:rsidRPr="00DE14EE" w:rsidRDefault="00E04B6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جواب: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فقها نه..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شان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‌خواهد بگو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فقها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ملتزم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که او ذ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است و خب آن‌ها گفته باشند.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را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‌خواهد بگو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شان.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جا. کجا شما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‌فرما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د.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خصوص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ندارد.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که خصوص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... حالا تو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آن قضا شما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د خصوص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دارد، با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طبق دعوا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مدع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باشد. آن که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مال من است مال او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دعوا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دعوا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است که مال من است. چون مال او نبودن اعم از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است که مال تو هست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تو دعوا دار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مال من است. با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بر هم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اقامه شاهد بکن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. مال او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به شما ربط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ندارد. خب مال او نباشد شا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د مال شما هم نباشد. </w:t>
      </w:r>
    </w:p>
    <w:p w:rsidR="00E04B6A" w:rsidRPr="00DE14EE" w:rsidRDefault="00E04B6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و اما فرع آخر...</w:t>
      </w:r>
    </w:p>
    <w:p w:rsidR="00E04B6A" w:rsidRPr="00DE14EE" w:rsidRDefault="00E04B6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سؤال: حاج آقا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شه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د صدر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جواب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گه دادند که تو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جا اگر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ک شهادت بدون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اصلاً حجت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ست.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عن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اقتضا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حج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ت را ندارد.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وقت شهادت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با هم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‌دهند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ک وقت نه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شهادت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‌آ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د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عن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با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با هم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گه ...</w:t>
      </w:r>
    </w:p>
    <w:p w:rsidR="00E04B6A" w:rsidRPr="00DE14EE" w:rsidRDefault="00E04B6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جواب: شه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اجل از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است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جور جواب بد</w:t>
      </w:r>
      <w:r w:rsidR="00A0114A" w:rsidRPr="00DE14EE">
        <w:rPr>
          <w:rFonts w:cs="Zar" w:hint="cs"/>
          <w:rtl/>
        </w:rPr>
        <w:t>هد که شما م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‌فرما</w:t>
      </w:r>
      <w:r w:rsidR="00DE14EE">
        <w:rPr>
          <w:rFonts w:cs="Zar" w:hint="cs"/>
          <w:rtl/>
        </w:rPr>
        <w:t>يي</w:t>
      </w:r>
      <w:r w:rsidR="00A0114A" w:rsidRPr="00DE14EE">
        <w:rPr>
          <w:rFonts w:cs="Zar" w:hint="cs"/>
          <w:rtl/>
        </w:rPr>
        <w:t>د. شما ؟؟؟؟ شهادت ن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 xml:space="preserve">ست 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عن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 xml:space="preserve"> چه. نسبت به آن مدلول التزام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 xml:space="preserve"> دار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م م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يي</w:t>
      </w:r>
      <w:r w:rsidR="00A0114A" w:rsidRPr="00DE14EE">
        <w:rPr>
          <w:rFonts w:cs="Zar" w:hint="cs"/>
          <w:rtl/>
        </w:rPr>
        <w:t>م. مدلول مطابق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‌ها که درسته شهادت ن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ست. توض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ح دادم. نسبت به مدلول مطابق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‌ها ب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نه که ن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 xml:space="preserve">ست، ضم 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م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ن هم نشده پس نسبت به ا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ن مدلول مطابق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 xml:space="preserve"> با آن مدلول مطابق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 xml:space="preserve"> حجت ن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ست. ا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ن درست اما هر دو دارند م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ند مال ز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د ن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ست. پس نسبت به عدم کونه لز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د اتفاق است. ب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>نه آن جا تحقق پ</w:t>
      </w:r>
      <w:r w:rsidR="00DE14EE">
        <w:rPr>
          <w:rFonts w:cs="Zar" w:hint="cs"/>
          <w:rtl/>
        </w:rPr>
        <w:t>ي</w:t>
      </w:r>
      <w:r w:rsidR="00A0114A" w:rsidRPr="00DE14EE">
        <w:rPr>
          <w:rFonts w:cs="Zar" w:hint="cs"/>
          <w:rtl/>
        </w:rPr>
        <w:t xml:space="preserve">دا کرده. 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lastRenderedPageBreak/>
        <w:t>سؤال: اگر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ضم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‌شد نف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آن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‌کرد. حالا الان ضم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مه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که نف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آن را بکند. 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جواب: چرا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او ضم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مه ضم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‌خواه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م؟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سؤال: خود هم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ن، خود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‌‌اش را درست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 وقت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شهادت ...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جواب: بله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درست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‌شود.  دار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هم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را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م.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م....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سؤال: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‌اش هم به تبع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گه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ست. اگر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ضم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‌شد هر دو ثابت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‌شد وقت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ست، نه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نه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چ کدام ثابت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‌شود. 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جواب: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‌ها حجت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نسبت به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. حرف سر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است که آ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تابع است که آن هم حجت نباشد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آن تابع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که آن حجت باشد. حرف در هم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 است که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حجت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ست. 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سؤال: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‌اش هم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از به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هست.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جواب: چرا؟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سؤال: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آن ؟؟؟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جواب: چرا؟ آن جا که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نه هست. 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سؤال: خب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تنها که کاف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ست. 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جواب: چرا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ست؟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 xml:space="preserve">سؤال: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با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دو تا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د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ا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نه با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ک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ن. وقت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ست ؟؟؟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شهادت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شتر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به چه درد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‌خورد؟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جواب: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آقا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خالد که شخصٌ عادلٌ ورعٌ دارد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خانه مال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آقا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خول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هم که شخصٌ عادلٌ ورعٌ دارد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مال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پس شاهد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‌شود؟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‌شود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جا؟ 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سؤال: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اثبات موضوعات اگر ما گفت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دو نفر عادل با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شهادت بدهند. ...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جواب: دو نفر عادل هستند. خالد و خول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د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ک نفر هستند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ا دو نفر هستند. 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سؤال: نه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ن‌ها با هم معارضند. 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جواب: چرا؟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سؤال: ؟؟؟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جواب: نسبت به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معارض هستند. نسبت به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معارض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ستند. نسبت به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معارضند فلذا ساقط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‌شود در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. اما نسبت به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معارض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ستند با هم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گه متفق هستند. 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خب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به خدمت شما عرض شود که... اما فرع اخ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ر. 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lastRenderedPageBreak/>
        <w:t>فرع اخ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بود که خانه در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است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‌آ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خانه مال عمرو است. عمرو که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به نفع او اقامه شده و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مال عمرو است انکار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 و اعتراف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خانه مال من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خب در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‌اش حجت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‌شود. چرا؟ به خاطر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که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عارضه اقرار خود آن شخص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گفته مال اوست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مال من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خب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ساقط. اما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هم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مال عمرو است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عن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مال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گه. آ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فق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که مال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ست؟ اگر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تابع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با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ملتزم باش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که مال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و حال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چ فق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ملتزم به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حرف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دل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ل است بر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پس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تابع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است. حالا که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ساقط شد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‌اش هم که مال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ساقط است.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باز فرما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است. 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صورت هم باز اشکالات عد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ده‌ا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به آن وارد شده و حرف‌ها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در آن هست. اما همان حرف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در قبل گفت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هم باز گفته‌اند.آن حرف قبل را در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هم فرموده‌اند. گفته‌اند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کفا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‌کند. چون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مال او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خب حالا مال او نباشد به نفع ک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ه؟ همان اشکال قبل را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جا وارد کردند. 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آن عرض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آن جا کرد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آن عرض در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هم هست. و لکن همان طور که قبلاً عرض کرد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مهم در مقام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است که عند العرف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تابع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است. و اگر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از کار افتاد عرف به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توجه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 تابع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‌داند. و گفت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ادله حج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خبر واحد هم عمده‌اش همان بنا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عقلا است اگر ادله لفظ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ه‌ا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هم داشته باش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ناظر به بنا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عقلا است.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لااقل با توجه به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بنا مغروس در ذهن عقلا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ادله حج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ت خبر واحد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اطلاق آن چنان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منعقد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‌شود. </w:t>
      </w:r>
    </w:p>
    <w:p w:rsidR="00A0114A" w:rsidRPr="00DE14EE" w:rsidRDefault="00A0114A" w:rsidP="00E04B6A">
      <w:pPr>
        <w:rPr>
          <w:rFonts w:cs="Zar"/>
          <w:rtl/>
        </w:rPr>
      </w:pPr>
      <w:r w:rsidRPr="00DE14EE">
        <w:rPr>
          <w:rFonts w:cs="Zar" w:hint="cs"/>
          <w:rtl/>
        </w:rPr>
        <w:t>پس بنابرا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از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جهت ما در تمام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فروع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بله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حجت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به خاطر قصور ادله حج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ت.</w:t>
      </w:r>
      <w:r w:rsidR="004128DE" w:rsidRPr="00DE14EE">
        <w:rPr>
          <w:rFonts w:cs="Zar" w:hint="cs"/>
          <w:rtl/>
        </w:rPr>
        <w:t xml:space="preserve"> </w:t>
      </w:r>
    </w:p>
    <w:p w:rsidR="004128DE" w:rsidRPr="00DE14EE" w:rsidRDefault="004128DE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خب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هم به خدمت شما عرض شود که راجع به دل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ل پنجم که محقق خو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 اقامه فرموده بود. </w:t>
      </w:r>
    </w:p>
    <w:p w:rsidR="004128DE" w:rsidRPr="00DE14EE" w:rsidRDefault="004128DE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سؤال: محقق خو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 فرض سوم و چهارمش را قبول کرد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گه؟</w:t>
      </w:r>
    </w:p>
    <w:p w:rsidR="004128DE" w:rsidRPr="00DE14EE" w:rsidRDefault="004128DE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جواب: نه اشکال آن آقا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ان را جواب داد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م. </w:t>
      </w:r>
    </w:p>
    <w:p w:rsidR="004128DE" w:rsidRPr="00DE14EE" w:rsidRDefault="004128DE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سؤال: اشکال محقق خو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 در فرض سوم و چهارم را قبول کرد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چون اشکال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به او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‌شد جواب داد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گه.</w:t>
      </w:r>
    </w:p>
    <w:p w:rsidR="004128DE" w:rsidRPr="00DE14EE" w:rsidRDefault="004128DE" w:rsidP="00E04B6A">
      <w:pPr>
        <w:rPr>
          <w:rFonts w:cs="Zar"/>
          <w:rtl/>
        </w:rPr>
      </w:pPr>
      <w:r w:rsidRPr="00DE14EE">
        <w:rPr>
          <w:rFonts w:cs="Zar" w:hint="cs"/>
          <w:rtl/>
        </w:rPr>
        <w:t>جواب: به خدمت شما عرض شود که استشهاد به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فروع تمام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ست.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جواب عام و کل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دارد و آن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است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تسالم فقها بر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امر قطع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ن‌‌ها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ن‌ها محل اختلاف است همان طور که در فروع قبل هم گفت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م. در صورت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چن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‌شد به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فروع استشهاد کرد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ن‌ها متسالم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در کل باشند.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چن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مسائل اختلاف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 گفت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ما بعض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اشکالاتش را دار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ان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م. </w:t>
      </w:r>
    </w:p>
    <w:p w:rsidR="004128DE" w:rsidRPr="00DE14EE" w:rsidRDefault="004128DE" w:rsidP="00E04B6A">
      <w:pPr>
        <w:rPr>
          <w:rFonts w:cs="Zar"/>
          <w:rtl/>
        </w:rPr>
      </w:pPr>
      <w:r w:rsidRPr="00DE14EE">
        <w:rPr>
          <w:rFonts w:cs="Zar" w:hint="cs"/>
          <w:rtl/>
        </w:rPr>
        <w:lastRenderedPageBreak/>
        <w:t>سؤال: حاج آقا ببخش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از نظر روش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تناظر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با فهم روا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ات ؟؟؟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عن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مرحوم خو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هم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فقط از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استفاده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‌کردند. ؟؟؟ نرفت سراغ روا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ات چون ظاهراً 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دست‌شان ؟؟؟ اصلاً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‌اش را کار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ندارند.</w:t>
      </w:r>
    </w:p>
    <w:p w:rsidR="008A0267" w:rsidRPr="00DE14EE" w:rsidRDefault="004128DE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جواب: نه چون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به درد بخور ندارد. </w:t>
      </w:r>
    </w:p>
    <w:p w:rsidR="004128DE" w:rsidRPr="00DE14EE" w:rsidRDefault="004128DE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سؤال: حالا اگر بتواند از عدالت کس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را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ندازد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ا حالا به طور مثال. </w:t>
      </w:r>
    </w:p>
    <w:p w:rsidR="004128DE" w:rsidRPr="00DE14EE" w:rsidRDefault="004128DE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جواب: نه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گه چون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آن مزن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است، مزن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ممکن است مجبور بوده. </w:t>
      </w:r>
    </w:p>
    <w:p w:rsidR="004128DE" w:rsidRPr="00DE14EE" w:rsidRDefault="004128DE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سؤال: حالا با مثال من کار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ندارم. من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‌خواهم بگو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که ...</w:t>
      </w:r>
    </w:p>
    <w:p w:rsidR="004128DE" w:rsidRPr="00DE14EE" w:rsidRDefault="004128DE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جواب: چرا شما کار ندار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ما با مثال کار دار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م. </w:t>
      </w:r>
    </w:p>
    <w:p w:rsidR="004128DE" w:rsidRPr="00DE14EE" w:rsidRDefault="004128DE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سؤال: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‌خواهم بگو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تناظر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؟؟؟ با فهم روا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ات درسته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شان هم نتوانسته مثال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از روا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ات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اورد فقط چهار تا فرع آوردند که ...</w:t>
      </w:r>
    </w:p>
    <w:p w:rsidR="004128DE" w:rsidRPr="00DE14EE" w:rsidRDefault="004128DE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جواب: نه خب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مورد فتوا به نظر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شان،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موارد موارد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 مورد اتفاق کل فقها هست. اما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روا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همه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‌اش را داشته باشد و 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چ کس به آن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اخذ نکرده باشد و مورد اتفاق همه باشد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شان بخواهد مثال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اورد خب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ست.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خبر ندار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از چن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. </w:t>
      </w:r>
    </w:p>
    <w:p w:rsidR="004128DE" w:rsidRPr="00DE14EE" w:rsidRDefault="004128DE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سؤال: روش کلاً پس درسته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همه.</w:t>
      </w:r>
    </w:p>
    <w:p w:rsidR="004128DE" w:rsidRPr="00DE14EE" w:rsidRDefault="004128DE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جواب: اشکال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ندارد بله چون فرق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... اگر دل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لش که افتراق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مواردش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ست. </w:t>
      </w:r>
    </w:p>
    <w:p w:rsidR="004128DE" w:rsidRPr="00DE14EE" w:rsidRDefault="004128DE" w:rsidP="004128DE">
      <w:pPr>
        <w:rPr>
          <w:rFonts w:cs="Zar"/>
          <w:rtl/>
        </w:rPr>
      </w:pPr>
      <w:r w:rsidRPr="00DE14EE">
        <w:rPr>
          <w:rFonts w:cs="Zar" w:hint="cs"/>
          <w:rtl/>
        </w:rPr>
        <w:t xml:space="preserve">سؤال: ؟؟؟؟ خب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تفاوت‌ها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 بالاخره دارد. </w:t>
      </w:r>
    </w:p>
    <w:p w:rsidR="004128DE" w:rsidRPr="00DE14EE" w:rsidRDefault="004128DE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جواب: دارد اما از نظر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جهت ندارد. از جهت ادله حج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فرق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‌کند. </w:t>
      </w:r>
    </w:p>
    <w:p w:rsidR="004128DE" w:rsidRPr="00DE14EE" w:rsidRDefault="004128DE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اما دل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ل ششم که شه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صدر قدس سره در دوره سابقه به آن استدلال فرموده بود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عدم تبع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ت...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تبع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ت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عن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جة التبع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بود که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مدلول المدلول است. نه مدلول دال اول. مثلاً وقت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کس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که در هم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مثال‌ها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 که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‌خواند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خانه مال عمرو است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کلام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دلالت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 بر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مال عمرو است. دال شهادت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است، مدلول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ه؟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خانه مال عمرو است. بعد خانه که مال عمرو شد چون ملک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ت دو نفر نسبت به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خانه معقول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پس وقت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ثابت شد مال عمرو است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معلوم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‌شود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گه مال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مال عمرو بودن و مال 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نبودن ملازمه است. پس دال اول مدلول خودش را دلالت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‌کند. آن مدلول بعد دلالت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 بر آن امر سوم. پس آن که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است. پس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‌شود مدلول المدلول نه مدلول دال اول. </w:t>
      </w:r>
    </w:p>
    <w:p w:rsidR="004128DE" w:rsidRPr="00DE14EE" w:rsidRDefault="004128DE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حالا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طور شد ما وقت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‌توان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آن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را ثابت بدان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م که دالش ثابت باشد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ا بالعلم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بالعلم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. نسبت به مدلولش، دال آن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نسبت به آن که علم اجمال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ندار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چون تعارض کردند، حجت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علم وجدان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ندار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نسبت به آن اصلاً. علم تعبد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هم ندار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م. چون فرض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است که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دال بر آن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 به واسطه تعارض و امثال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ن‌ها از حج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ساقط شده. بنابرا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دال بر آن  </w:t>
      </w:r>
      <w:r w:rsidRPr="00DE14EE">
        <w:rPr>
          <w:rFonts w:cs="Zar" w:hint="cs"/>
          <w:rtl/>
        </w:rPr>
        <w:lastRenderedPageBreak/>
        <w:t>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خود لفظ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تا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به آن علم اجمال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دار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م.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نه دارد شهادت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‌دهد مثلاً. نه مدلول کلام آن است.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مدلول کلام آن نه بالعلم الوجدان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ما ثابت است نه به علم تعبد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. بنابرا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ما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‌توان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آن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ثابت است. بنابرا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وقت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ساقط شد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هم ساقط است چون راه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اثباتش وجود ندارد.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آن 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 که در دوره سابق ظاهراً شا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فرموده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شان. </w:t>
      </w:r>
    </w:p>
    <w:p w:rsidR="004128DE" w:rsidRPr="00DE14EE" w:rsidRDefault="004128DE" w:rsidP="004128DE">
      <w:pPr>
        <w:rPr>
          <w:rFonts w:cs="Zar"/>
          <w:rtl/>
        </w:rPr>
      </w:pPr>
      <w:r w:rsidRPr="00DE14EE">
        <w:rPr>
          <w:rFonts w:cs="Zar" w:hint="cs"/>
          <w:rtl/>
        </w:rPr>
        <w:t>ول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در دوره لاحق و اخ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ر عَدَل از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ان. به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درسته منشأ دلالت تلازم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و آن خارج لازم هست. نقش دارد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مدلول.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درسته اما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جور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که فقط دال همان مدلول باشد. بلکه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تلازم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آن‌ مدلول و آن خارج لازم باعث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‌شود که آن دال اول دو تا دلالت داشته باشد. منتها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دلالت مباشر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دلالت طول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. همان دال اول به تبع دلالت بر آن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‌اش دلالت بر آن امر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 هم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‌کند. ما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‌توان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از گردونه دلالت خارج است. دال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ست. آن دال است. دال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عن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از علم به آن علم به ش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ء آخر پ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دا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‌شود. ما از علم به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دال مستق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ماً مباشرتاً علم به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‌اش پ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دا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و به تبع به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. و نقش آن دال را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‌توان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منکر بشو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م. پس بنابرا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و آن مدلول اول خودبخود دال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وجود واقع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‌اش دال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بلکه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دلالت در اثر 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درست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‌شود؟ بما أنّه موجودٌ واقع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؟ نه. بما أنّه حجة عل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ه؟ باز هم نه. وجود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حجت بر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باعث تحقق دلالت التزام و دلالت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‌شود. و الا اگر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جور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بود با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شما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د مثبتات اصول حجت است. استصحاب که جار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استصحاب مدلول خودش را ثابت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 اما لوازم او ثابت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‌شود. وجود حجت بر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هم کفا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‌کند. بلکه آن رابطه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آن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و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و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دال نه حج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تش، حجت بودن بر آن.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دال بر آن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،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نسبت به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را هم همراه دارد.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تش همراه دارد. و در تمام مدال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وجود دارد.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دلالت وجود دارد.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عن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هم امر وجدان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است. شما هر وقت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‌شنو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که مثلاً طلعت الشمس به ذهن شما همان طور که طلوع شمس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‌آ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وجود نهار هم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‌آ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و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طلعت الشمس بر هر دو دلالت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‌کند. دلالت بر هر دو هست. حالا وقت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دلالت بر هر دو بود لقائلٍ أن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قول کما قال به النائ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قدس سره بگو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آقا مدلول اول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را شارع ممکن است شارع بگو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من حجت نکردم قانوناً آن را حجت نکردم. مدلول دوم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را بگو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قانوناً حجت کردم. اشکال دارد؟ دو تا دلالت وجود دارد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گه. شارع هم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آن اول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را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را آن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تش را، آن دلالتش را من معتبر نکردم. هستش، دلالت هست ول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من آن را معتبر نکردم. دلالت دوم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را معتبر کردم کما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نکه آقا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نائ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‌فرما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د.</w:t>
      </w:r>
      <w:r w:rsidR="000F1A36" w:rsidRPr="00DE14EE">
        <w:rPr>
          <w:rFonts w:cs="Zar" w:hint="cs"/>
          <w:rtl/>
        </w:rPr>
        <w:t xml:space="preserve"> خب چه اشکال</w:t>
      </w:r>
      <w:r w:rsidR="00DE14EE">
        <w:rPr>
          <w:rFonts w:cs="Zar" w:hint="cs"/>
          <w:rtl/>
        </w:rPr>
        <w:t>ي</w:t>
      </w:r>
      <w:r w:rsidR="000F1A36" w:rsidRPr="00DE14EE">
        <w:rPr>
          <w:rFonts w:cs="Zar" w:hint="cs"/>
          <w:rtl/>
        </w:rPr>
        <w:t xml:space="preserve"> دارد. بنابرا</w:t>
      </w:r>
      <w:r w:rsidR="00DE14EE">
        <w:rPr>
          <w:rFonts w:cs="Zar" w:hint="cs"/>
          <w:rtl/>
        </w:rPr>
        <w:t>ي</w:t>
      </w:r>
      <w:r w:rsidR="000F1A36" w:rsidRPr="00DE14EE">
        <w:rPr>
          <w:rFonts w:cs="Zar" w:hint="cs"/>
          <w:rtl/>
        </w:rPr>
        <w:t>ن آن ب</w:t>
      </w:r>
      <w:r w:rsidR="00DE14EE">
        <w:rPr>
          <w:rFonts w:cs="Zar" w:hint="cs"/>
          <w:rtl/>
        </w:rPr>
        <w:t>ي</w:t>
      </w:r>
      <w:r w:rsidR="000F1A36" w:rsidRPr="00DE14EE">
        <w:rPr>
          <w:rFonts w:cs="Zar" w:hint="cs"/>
          <w:rtl/>
        </w:rPr>
        <w:t>ان سابق ما درست ن</w:t>
      </w:r>
      <w:r w:rsidR="00DE14EE">
        <w:rPr>
          <w:rFonts w:cs="Zar" w:hint="cs"/>
          <w:rtl/>
        </w:rPr>
        <w:t>ي</w:t>
      </w:r>
      <w:r w:rsidR="000F1A36" w:rsidRPr="00DE14EE">
        <w:rPr>
          <w:rFonts w:cs="Zar" w:hint="cs"/>
          <w:rtl/>
        </w:rPr>
        <w:t xml:space="preserve">ست. و عَدَل عنه. </w:t>
      </w:r>
    </w:p>
    <w:p w:rsidR="000F1A36" w:rsidRPr="00DE14EE" w:rsidRDefault="000F1A36" w:rsidP="004128DE">
      <w:pPr>
        <w:rPr>
          <w:rFonts w:cs="Zar"/>
          <w:rtl/>
        </w:rPr>
      </w:pPr>
      <w:r w:rsidRPr="00DE14EE">
        <w:rPr>
          <w:rFonts w:cs="Zar" w:hint="cs"/>
          <w:rtl/>
        </w:rPr>
        <w:t>و اما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ان ...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اشکال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شان اشکال درست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 و وارد است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عن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د رفع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کن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از آن حرف قبل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شان. </w:t>
      </w:r>
    </w:p>
    <w:p w:rsidR="000F1A36" w:rsidRPr="00DE14EE" w:rsidRDefault="000F1A36" w:rsidP="004128DE">
      <w:pPr>
        <w:rPr>
          <w:rFonts w:cs="Zar"/>
          <w:rtl/>
        </w:rPr>
      </w:pPr>
      <w:r w:rsidRPr="00DE14EE">
        <w:rPr>
          <w:rFonts w:cs="Zar" w:hint="cs"/>
          <w:rtl/>
        </w:rPr>
        <w:t>و اما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ان اخ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شان که در دوره اخ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ر فرموده.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ان اخ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ر 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بود؟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بود که وقت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از کار افتاد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هم از کار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‌افتد چرا؟ علتش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است که نکته‌ا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طر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و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ت بعد از کار افتادن </w:t>
      </w:r>
      <w:r w:rsidRPr="00DE14EE">
        <w:rPr>
          <w:rFonts w:cs="Zar" w:hint="cs"/>
          <w:rtl/>
        </w:rPr>
        <w:lastRenderedPageBreak/>
        <w:t>قبل باق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‌ماند. مثلاً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شان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‌فرما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که حالا در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مثال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من عرض کردم اگر گفت که طلعت الشمس خب طلوع شمس... لفظ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دلالت بر طلوع شمس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 دلالت بر وجود نهار هم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‌کند. حالا اگر ما فهم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دم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دلالت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از کار افتاده چون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آقا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‌دان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اشتباه کرده. در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إخبار اشتباه کرده. آ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 در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وجه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طر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کلام از وجود نهار باق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‌ماند؟ که ما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آن از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برود ول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وجود نهار بله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دارد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کلام او. اگر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کلام او از وجود نهار هم کشف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‌کرد علتش 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بود؟ همان وجه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بود که از وجود شمس و طلوع شمس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داشت. حالا که از وجود شمس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‌تواند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داشته باشد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گه عدم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تش از وجود نهار به واسطه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علت آخر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تا شما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د بفرما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د که خب آن اشتباه رخ داده ممکن است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اشتباه رخ نداده باشد. چون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وجه آخر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دارد، آن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وجه آخر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دارد. نسبت به آن اشتباه کرده اما نسبت به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شا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اشتباه نکرده باشد.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اصلاً در ظل همان است. وجه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از آن غ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ر از وجه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از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ز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ست. فلذا است که بعد از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از کار افتاد کلام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گه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 ح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ث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‌ماند، جهت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بر آن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‌ماند که با او بتواند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از آن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داشته باشد. و اگر ما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هم نسبت به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، هم نسبت به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خطا کرده دو تا خطا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جدا و منحاز از هم که دو منشاء جداگانه داشته باشد ندارد. منشائش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ز است. چون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چن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 پس بعد از سقوط نسبت به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لاوجه که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نسبت به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ه؟ حجت است.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به خدمت شما عرض شود که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ان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گر مرحوم شه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د صدر قدس سره. </w:t>
      </w:r>
    </w:p>
    <w:p w:rsidR="000F1A36" w:rsidRPr="00DE14EE" w:rsidRDefault="000F1A36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عرض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‌کنم به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ممکن است عرض شود خدمت شه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د صدر قدس سره که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وقت هست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ساقط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‌شود چون ما علم به خطا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آن دار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درسته،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فرما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 شما در آن جا درسته. اما اگر نه جهت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ضربه نخورده فقط ما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‌دان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شارع حجت نکرده. پس حرف آقا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نائ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است. نه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ما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‌دان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م خطا کرده.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را شارع حجت نکرد. چرا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‌اش حجت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ست؟ ممکن است جهت...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جهت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محفوظ است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خطا کرده. شارع هم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من حجت که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‌کنم چون جهت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وجود ندارد. شارع هر جا که جهت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هست که حجت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‌کند که.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جاها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 را حجت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‌کند. مثلاً خبر واحد را حجت کرده، شهرت را حجت نکرده با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شهرت هم جهت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دارد.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بس است، هم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مقدار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ظن را حجت کردم کفا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سامانده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به استنباط و گذرانده شدن امور عباد.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گه لازم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حالا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شهرت را هم حجت کنم، آن ظن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گر را هم.... ولو آن هم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دارد آن‌ها راه هم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حجت بکنم. لزوم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ندارد. چون آن‌ها هم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؟؟؟ مصالح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القاء 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المفاسد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گاه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‌کنند. لزوم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ندارد هم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کفا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‌کند. بنابرا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خلط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دو مطلب است که ما تارةً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‌آ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ما از کار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‌افتد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عن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جور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تارةً از کار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‌افتد چون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‌دان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نده خطا کرده در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.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بله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هم از کار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فتد درسته. اما ما گاه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‌دان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خطا کرده.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‌دان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جهت کاشف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تش از ب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رفته فقط آن که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‌دان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است که </w:t>
      </w:r>
      <w:r w:rsidRPr="00DE14EE">
        <w:rPr>
          <w:rFonts w:cs="Zar" w:hint="cs"/>
          <w:rtl/>
        </w:rPr>
        <w:lastRenderedPageBreak/>
        <w:t>شارع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را حجت نکرده. خب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به چه دل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ل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حالا که شارع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را حجت نکرده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را هم حجت نکرده. </w:t>
      </w:r>
    </w:p>
    <w:p w:rsidR="000F1A36" w:rsidRPr="00DE14EE" w:rsidRDefault="000F1A36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بنابرا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دل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محقق شه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صدر قدس سره تمسک به و به آن اعتمد برا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که بفرما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که تمام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ست، مدلول التزام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تابع مدلول مطابق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 و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‌توان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تابع 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ست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دل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ل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‌تواند کل مدعا را ثابت کند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شان فرموده است. </w:t>
      </w:r>
    </w:p>
    <w:p w:rsidR="000F1A36" w:rsidRPr="00DE14EE" w:rsidRDefault="000F1A36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آن دل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ما به آن تمسک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‌کن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و تبعاً لبزرگان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به آن دل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ل تمسک فرمودند همان دل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ل اول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 که عرض کرد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که ادله حج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قصور دارد. و الا لابأس به فرما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 آقا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نائ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. اگر دل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ل داشته باش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ن‌ها را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‌توان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تفک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کن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و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اشکال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ندارد. </w:t>
      </w:r>
    </w:p>
    <w:p w:rsidR="000F1A36" w:rsidRPr="00DE14EE" w:rsidRDefault="000F1A36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سؤال: ؟؟؟ فرمود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که دو تا معنا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‌شود کرد. اگر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که ؟؟؟ همان فرما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ش شه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صدر ؟؟؟</w:t>
      </w:r>
    </w:p>
    <w:p w:rsidR="000F1A36" w:rsidRPr="00DE14EE" w:rsidRDefault="000F1A36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جواب: بله جواب آن هم داده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‌شود. </w:t>
      </w:r>
    </w:p>
    <w:p w:rsidR="000F1A36" w:rsidRPr="00DE14EE" w:rsidRDefault="000F1A36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سؤال: ؟؟؟</w:t>
      </w:r>
    </w:p>
    <w:p w:rsidR="000F1A36" w:rsidRPr="00DE14EE" w:rsidRDefault="000F1A36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جواب: آره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گه. مباحث هم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بود که دل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ل ششم حرف مباحث بود. که اگر حرف آقا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آخوند را هم آن جور معنا کن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د. </w:t>
      </w:r>
    </w:p>
    <w:p w:rsidR="000F1A36" w:rsidRPr="00DE14EE" w:rsidRDefault="000F1A36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سؤال: نه اشکال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به وجه ششم کرد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بود که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جا نم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‌توان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بگو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 xml:space="preserve">م که دو تا دال است و دو تا مدلول. </w:t>
      </w:r>
    </w:p>
    <w:p w:rsidR="000F1A36" w:rsidRPr="00DE14EE" w:rsidRDefault="000F1A36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جواب: بله همان مدال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ل اول دو تا دلالت دارد. </w:t>
      </w:r>
    </w:p>
    <w:p w:rsidR="000F1A36" w:rsidRPr="00DE14EE" w:rsidRDefault="000F1A36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سؤال: در حال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آخوند نخواست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را بگو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د. آخوند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‌خواستند بگو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ند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ک دال است که همان لفظ است دو تا مدلول دارد که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مدلول مباشر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ک مدلول طول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است. بعد آن جا ارجاع داد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گفت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د که مراد همان 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ز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است که اگر ...</w:t>
      </w:r>
    </w:p>
    <w:p w:rsidR="000F1A36" w:rsidRPr="00DE14EE" w:rsidRDefault="000F1A36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جواب: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ن جهتش درسته. </w:t>
      </w:r>
    </w:p>
    <w:p w:rsidR="000F1A36" w:rsidRPr="00DE14EE" w:rsidRDefault="000F1A36" w:rsidP="004128DE">
      <w:pPr>
        <w:rPr>
          <w:rFonts w:cs="Zar"/>
          <w:rtl/>
        </w:rPr>
      </w:pPr>
      <w:r w:rsidRPr="00DE14EE">
        <w:rPr>
          <w:rFonts w:cs="Zar" w:hint="cs"/>
          <w:rtl/>
        </w:rPr>
        <w:t xml:space="preserve">سؤال: ؟؟؟ </w:t>
      </w:r>
    </w:p>
    <w:p w:rsidR="000F1A36" w:rsidRPr="00DE14EE" w:rsidRDefault="000F1A36" w:rsidP="004128DE">
      <w:pPr>
        <w:rPr>
          <w:rFonts w:cs="Zar"/>
          <w:rtl/>
        </w:rPr>
      </w:pPr>
      <w:r w:rsidRPr="00DE14EE">
        <w:rPr>
          <w:rFonts w:cs="Zar" w:hint="cs"/>
          <w:rtl/>
        </w:rPr>
        <w:t>جواب: بله آن جهت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گر را عرض نکرد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م. آن جهت 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گرش درسته. تصد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قش درسته. تصد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ق وقت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که ما نتوان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به منشاء تصد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ق کن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م، به علت تصد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ق کن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به معلوم چه جور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‌توان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 تصد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ق کن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م. از باب تصد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قش درسته. اما از نظر ادله حج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؟ ممکن است ادله حج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هر دو را بگ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رد. 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عن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به مباحث هم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جور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ن جواب را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‌ده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م.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باز به مباحث هم م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‌گو</w:t>
      </w:r>
      <w:r w:rsidR="00DE14EE">
        <w:rPr>
          <w:rFonts w:cs="Zar" w:hint="cs"/>
          <w:rtl/>
        </w:rPr>
        <w:t>يي</w:t>
      </w:r>
      <w:r w:rsidRPr="00DE14EE">
        <w:rPr>
          <w:rFonts w:cs="Zar" w:hint="cs"/>
          <w:rtl/>
        </w:rPr>
        <w:t>م اگر ادله حج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ت بگ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>رد چه اشکال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دارد. و صل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الله عل</w:t>
      </w:r>
      <w:r w:rsidR="00DE14EE">
        <w:rPr>
          <w:rFonts w:cs="Zar" w:hint="cs"/>
          <w:rtl/>
        </w:rPr>
        <w:t>ي</w:t>
      </w:r>
      <w:r w:rsidRPr="00DE14EE">
        <w:rPr>
          <w:rFonts w:cs="Zar" w:hint="cs"/>
          <w:rtl/>
        </w:rPr>
        <w:t xml:space="preserve"> محمد....</w:t>
      </w:r>
    </w:p>
    <w:p w:rsidR="000F1A36" w:rsidRPr="00DE14EE" w:rsidRDefault="000F1A36" w:rsidP="004128DE">
      <w:pPr>
        <w:rPr>
          <w:rFonts w:cs="Zar"/>
          <w:b/>
          <w:bCs/>
          <w:rtl/>
        </w:rPr>
      </w:pPr>
      <w:r w:rsidRPr="00DE14EE">
        <w:rPr>
          <w:rFonts w:cs="Zar" w:hint="cs"/>
          <w:b/>
          <w:bCs/>
          <w:rtl/>
        </w:rPr>
        <w:t>پا</w:t>
      </w:r>
      <w:r w:rsidR="00DE14EE">
        <w:rPr>
          <w:rFonts w:cs="Zar" w:hint="cs"/>
          <w:b/>
          <w:bCs/>
          <w:rtl/>
        </w:rPr>
        <w:t>ي</w:t>
      </w:r>
      <w:r w:rsidRPr="00DE14EE">
        <w:rPr>
          <w:rFonts w:cs="Zar" w:hint="cs"/>
          <w:b/>
          <w:bCs/>
          <w:rtl/>
        </w:rPr>
        <w:t>ان جلسه.</w:t>
      </w:r>
    </w:p>
    <w:p w:rsidR="001C061E" w:rsidRPr="00DE14EE" w:rsidRDefault="001C061E">
      <w:pPr>
        <w:rPr>
          <w:rFonts w:cs="Zar"/>
          <w:b/>
          <w:bCs/>
          <w:rtl/>
        </w:rPr>
      </w:pPr>
    </w:p>
    <w:bookmarkEnd w:id="0"/>
    <w:p w:rsidR="00184ABC" w:rsidRPr="00DE14EE" w:rsidRDefault="00184ABC">
      <w:pPr>
        <w:rPr>
          <w:rFonts w:cs="Zar"/>
          <w:b/>
          <w:bCs/>
        </w:rPr>
      </w:pPr>
    </w:p>
    <w:sectPr w:rsidR="00184ABC" w:rsidRPr="00DE14EE" w:rsidSect="00735CD4">
      <w:headerReference w:type="default" r:id="rId7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4E2" w:rsidRDefault="001764E2" w:rsidP="00184ABC">
      <w:r>
        <w:separator/>
      </w:r>
    </w:p>
  </w:endnote>
  <w:endnote w:type="continuationSeparator" w:id="0">
    <w:p w:rsidR="001764E2" w:rsidRDefault="001764E2" w:rsidP="001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4E2" w:rsidRDefault="001764E2" w:rsidP="00184ABC">
      <w:r>
        <w:separator/>
      </w:r>
    </w:p>
  </w:footnote>
  <w:footnote w:type="continuationSeparator" w:id="0">
    <w:p w:rsidR="001764E2" w:rsidRDefault="001764E2" w:rsidP="0018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BC" w:rsidRDefault="00184ABC" w:rsidP="00184AB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 xml:space="preserve">درس خارج </w:t>
    </w:r>
    <w:r w:rsidR="00C630E9">
      <w:rPr>
        <w:rFonts w:hint="cs"/>
        <w:b/>
        <w:bCs/>
        <w:rtl/>
      </w:rPr>
      <w:t xml:space="preserve">اصول </w:t>
    </w:r>
    <w:r>
      <w:rPr>
        <w:rFonts w:hint="cs"/>
        <w:b/>
        <w:bCs/>
        <w:rtl/>
      </w:rPr>
      <w:t>استاد شب زنده‌دار</w:t>
    </w:r>
  </w:p>
  <w:p w:rsidR="00184ABC" w:rsidRPr="00184ABC" w:rsidRDefault="00184ABC" w:rsidP="007A69F1">
    <w:pPr>
      <w:pStyle w:val="Header"/>
      <w:rPr>
        <w:b/>
        <w:bCs/>
      </w:rPr>
    </w:pPr>
    <w:r>
      <w:rPr>
        <w:rFonts w:hint="cs"/>
        <w:b/>
        <w:bCs/>
        <w:rtl/>
      </w:rPr>
      <w:t xml:space="preserve">جلسه: </w:t>
    </w:r>
    <w:r w:rsidR="007A69F1">
      <w:rPr>
        <w:rFonts w:hint="cs"/>
        <w:b/>
        <w:bCs/>
        <w:rtl/>
      </w:rPr>
      <w:t>89</w:t>
    </w:r>
    <w:r>
      <w:rPr>
        <w:b/>
        <w:bCs/>
        <w:rtl/>
      </w:rPr>
      <w:tab/>
    </w:r>
    <w:r>
      <w:rPr>
        <w:b/>
        <w:bCs/>
        <w:rtl/>
      </w:rPr>
      <w:tab/>
    </w:r>
    <w:r w:rsidR="007A69F1">
      <w:rPr>
        <w:rFonts w:hint="cs"/>
        <w:b/>
        <w:bCs/>
        <w:rtl/>
      </w:rPr>
      <w:t>21</w:t>
    </w:r>
    <w:r>
      <w:rPr>
        <w:rFonts w:hint="cs"/>
        <w:b/>
        <w:bCs/>
        <w:rtl/>
      </w:rPr>
      <w:t>/</w:t>
    </w:r>
    <w:r w:rsidR="007A7D17">
      <w:rPr>
        <w:rFonts w:hint="cs"/>
        <w:b/>
        <w:bCs/>
        <w:rtl/>
      </w:rPr>
      <w:t>2</w:t>
    </w:r>
    <w:r>
      <w:rPr>
        <w:rFonts w:hint="cs"/>
        <w:b/>
        <w:bCs/>
        <w:rtl/>
      </w:rPr>
      <w:t>/139</w:t>
    </w:r>
    <w:r w:rsidR="00255D3C">
      <w:rPr>
        <w:rFonts w:hint="cs"/>
        <w:b/>
        <w:bCs/>
        <w:rtl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BC"/>
    <w:rsid w:val="000002F7"/>
    <w:rsid w:val="000F1A36"/>
    <w:rsid w:val="00144B5E"/>
    <w:rsid w:val="001764E2"/>
    <w:rsid w:val="00184ABC"/>
    <w:rsid w:val="001C061E"/>
    <w:rsid w:val="001D4E99"/>
    <w:rsid w:val="00255D3C"/>
    <w:rsid w:val="002A2DDE"/>
    <w:rsid w:val="004128DE"/>
    <w:rsid w:val="006A6F47"/>
    <w:rsid w:val="006C6997"/>
    <w:rsid w:val="00735CD4"/>
    <w:rsid w:val="00745A91"/>
    <w:rsid w:val="007A69F1"/>
    <w:rsid w:val="007A7D17"/>
    <w:rsid w:val="008A0267"/>
    <w:rsid w:val="00A0114A"/>
    <w:rsid w:val="00A1777C"/>
    <w:rsid w:val="00A67353"/>
    <w:rsid w:val="00C43DE6"/>
    <w:rsid w:val="00C61D18"/>
    <w:rsid w:val="00C630E9"/>
    <w:rsid w:val="00D66D73"/>
    <w:rsid w:val="00D82226"/>
    <w:rsid w:val="00DE14EE"/>
    <w:rsid w:val="00E04B6A"/>
    <w:rsid w:val="00E210FB"/>
    <w:rsid w:val="00E920D1"/>
    <w:rsid w:val="00F2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</dc:creator>
  <cp:lastModifiedBy>Mahdi</cp:lastModifiedBy>
  <cp:revision>3</cp:revision>
  <dcterms:created xsi:type="dcterms:W3CDTF">2014-05-14T19:05:00Z</dcterms:created>
  <dcterms:modified xsi:type="dcterms:W3CDTF">2014-05-14T19:06:00Z</dcterms:modified>
</cp:coreProperties>
</file>