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FD7032" w:rsidRDefault="00184ABC">
      <w:pPr>
        <w:rPr>
          <w:rFonts w:cs="Zar"/>
          <w:b/>
          <w:bCs/>
          <w:rtl/>
        </w:rPr>
      </w:pPr>
      <w:r w:rsidRPr="00FD7032">
        <w:rPr>
          <w:rFonts w:cs="Zar" w:hint="cs"/>
          <w:b/>
          <w:bCs/>
          <w:rtl/>
        </w:rPr>
        <w:t xml:space="preserve">مدت: </w:t>
      </w:r>
      <w:r w:rsidR="008A0267" w:rsidRPr="00FD7032">
        <w:rPr>
          <w:rFonts w:cs="Zar" w:hint="cs"/>
          <w:b/>
          <w:bCs/>
          <w:rtl/>
        </w:rPr>
        <w:t>45</w:t>
      </w:r>
    </w:p>
    <w:p w:rsidR="00184ABC" w:rsidRPr="00FD7032" w:rsidRDefault="00184ABC">
      <w:pPr>
        <w:rPr>
          <w:rFonts w:cs="Zar"/>
          <w:b/>
          <w:bCs/>
          <w:rtl/>
        </w:rPr>
      </w:pPr>
    </w:p>
    <w:p w:rsidR="00184ABC" w:rsidRPr="00FD7032" w:rsidRDefault="00184ABC">
      <w:pPr>
        <w:rPr>
          <w:rFonts w:cs="Zar"/>
          <w:rtl/>
        </w:rPr>
      </w:pPr>
      <w:r w:rsidRPr="00FD7032">
        <w:rPr>
          <w:rFonts w:cs="Zar" w:hint="cs"/>
          <w:rtl/>
        </w:rPr>
        <w:t>اعوذ بالله من الش</w:t>
      </w:r>
      <w:bookmarkStart w:id="0" w:name="_GoBack"/>
      <w:bookmarkEnd w:id="0"/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طان الرج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بسم الله الرحمن الرح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الحمدلله رب العالم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و صل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الله تعال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عل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دنا و نب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نا ابوالقاسم محمد و عل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آله الط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الطاهر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المعصوم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لا 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ما بق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ة الله 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الارض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ارواحنا فد</w:t>
      </w:r>
      <w:r w:rsidR="001C061E" w:rsidRPr="00FD7032">
        <w:rPr>
          <w:rFonts w:cs="Zar" w:hint="cs"/>
          <w:rtl/>
        </w:rPr>
        <w:t>اه و عجل الله تعال</w:t>
      </w:r>
      <w:r w:rsidR="00FD7032">
        <w:rPr>
          <w:rFonts w:cs="Zar" w:hint="cs"/>
          <w:rtl/>
        </w:rPr>
        <w:t>ي</w:t>
      </w:r>
      <w:r w:rsidR="001C061E" w:rsidRPr="00FD7032">
        <w:rPr>
          <w:rFonts w:cs="Zar" w:hint="cs"/>
          <w:rtl/>
        </w:rPr>
        <w:t xml:space="preserve"> فرجه الشر</w:t>
      </w:r>
      <w:r w:rsidR="00FD7032">
        <w:rPr>
          <w:rFonts w:cs="Zar" w:hint="cs"/>
          <w:rtl/>
        </w:rPr>
        <w:t>ي</w:t>
      </w:r>
      <w:r w:rsidR="001C061E" w:rsidRPr="00FD7032">
        <w:rPr>
          <w:rFonts w:cs="Zar" w:hint="cs"/>
          <w:rtl/>
        </w:rPr>
        <w:t>ف.</w:t>
      </w:r>
    </w:p>
    <w:p w:rsidR="008A0267" w:rsidRPr="00FD7032" w:rsidRDefault="0036280C" w:rsidP="00D66D73">
      <w:pPr>
        <w:rPr>
          <w:rFonts w:cs="Zar"/>
          <w:rtl/>
        </w:rPr>
      </w:pPr>
      <w:r w:rsidRPr="00FD7032">
        <w:rPr>
          <w:rFonts w:cs="Zar" w:hint="cs"/>
          <w:rtl/>
        </w:rPr>
        <w:t>اللَّهُمَّ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صَلِّ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عَلَى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الصِّدِّيقَةِ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فَاطِمَةَ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الزَّكِيَّةِ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حَبِيبَةِ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حَبِيبِكَ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نَبِيِّكَ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أُمِّ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أَحِبَّائِكَ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أَصْفِيَائِكَ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الَّتِي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انْتَجَبْتَهَا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فَضَّلْتَهَا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اخْتَرْتَهَا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عَلَى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نِسَاءِ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الْعَالَمِينَ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اللَّهُمَّ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كُنِ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الطَّالِبَ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لَهَا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مِمَّنْ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ظَلَمَهَا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اسْتَخَفَّ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بِحَقِّهَا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كُنِ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الثَّائِرَ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اللَّهُمَّ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بِدَمِ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أَوْلَادِهَا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اللَّهُمَّ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كَمَا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جَعَلْتَهَا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أُمَّ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أَئِمَّةِ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الْهُدَى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حَلِيلَةَ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صَاحِبِ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اللِّوَاءِ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الْكَرِيمَةَ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عِنْدَ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الْمَلَإِ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الْأَعْلَى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فَصَلِّ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عَلَيْهَا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عَلَى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أُمِّهَا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خَدِيجَةَ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الْكُبْرَى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صَلَاةً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تُكْرِمُ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بِهَا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وَجْهَ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أَبِيهَا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مُحَمَّدٍ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صَلَّى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اللَّهُ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عَلَيْهِ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آلِهِ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تُقِرُّ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بِهَا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أَعْيُنَ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ذُرِّيَّتِهَا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أَبْلِغْهُمْ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عَنِّي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فِي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هَذِهِ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السَّاعَةِ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أَفْضَلَ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التَّحِيَّةِ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وَ</w:t>
      </w:r>
      <w:r w:rsidRPr="00FD7032">
        <w:rPr>
          <w:rFonts w:cs="Zar"/>
          <w:rtl/>
        </w:rPr>
        <w:t xml:space="preserve"> </w:t>
      </w:r>
      <w:r w:rsidRPr="00FD7032">
        <w:rPr>
          <w:rFonts w:cs="Zar" w:hint="cs"/>
          <w:rtl/>
        </w:rPr>
        <w:t>السَّلَام‏</w:t>
      </w:r>
    </w:p>
    <w:p w:rsidR="0036280C" w:rsidRPr="00FD7032" w:rsidRDefault="003628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بحث در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منسوب به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بود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فرمودند اگر اخبار علاج هم شامل موارد عام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من وجه نشود اما در 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حال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قواعد را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آن جا اعمال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از راه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 اما در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</w:t>
      </w:r>
      <w:r w:rsidR="007359AE" w:rsidRPr="00FD7032">
        <w:rPr>
          <w:rFonts w:cs="Zar" w:hint="cs"/>
          <w:rtl/>
        </w:rPr>
        <w:t>عام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ن من وجه ما 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مخالف کتاب باشد و 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موافق کتاب باشد. خب اگر به اخبار علاج اخذ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‌کرد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م اخبار علاج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‌گفت چ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؟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‌گفت خذ بماوافق العامه ما خالف... خذ بما وافق الکتاب و اترک ما خالف الکتاب. آن را بگذار کنار. حالا که گفت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م اشکال دارد در اخذ به اخبار علاج در ع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حال هم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راه را با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د بپ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ما</w:t>
      </w:r>
      <w:r w:rsidR="00FD7032">
        <w:rPr>
          <w:rFonts w:cs="Zar" w:hint="cs"/>
          <w:rtl/>
        </w:rPr>
        <w:t>يي</w:t>
      </w:r>
      <w:r w:rsidR="007359AE" w:rsidRPr="00FD7032">
        <w:rPr>
          <w:rFonts w:cs="Zar" w:hint="cs"/>
          <w:rtl/>
        </w:rPr>
        <w:t>م، چرا؟ اخذاً به آن ادله عامه‌‌ا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که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د ما خالف الکتاب فأترکه. هر چه مخالف کتاب هست ترک کن آن را، کنار بگذار آن را. آن ما خالف الکتاب شامل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‌شود «ما»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موصوله در آن جا هم حد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ث را، هم اطلاق را، هم عموم را، هم مذهب را، هر چ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ز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که مخالف کتاب است. همه را شامل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‌شود. پس به حکم 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روا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ات 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دو خبر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که به نحو عموم و خصوص من وجه با هم تعارض دارند آن بخش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از روا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ت که مخالف کتاب هست آن روا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که مخالف کتاب هست به حکم 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روا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ت از حج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ت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‌افتد و ساقط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‌شود وقت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 آن از حج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ت افتاد و ساقط شد بنابرا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آن عام آخر که با‌ آن نسبتش عموم و خصوص من وجه بود و موافق کتاب بود ا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>ن بلامعارض م</w:t>
      </w:r>
      <w:r w:rsidR="00FD7032">
        <w:rPr>
          <w:rFonts w:cs="Zar" w:hint="cs"/>
          <w:rtl/>
        </w:rPr>
        <w:t>ي</w:t>
      </w:r>
      <w:r w:rsidR="007359AE" w:rsidRPr="00FD7032">
        <w:rPr>
          <w:rFonts w:cs="Zar" w:hint="cs"/>
          <w:rtl/>
        </w:rPr>
        <w:t xml:space="preserve">‌شود. </w:t>
      </w:r>
      <w:r w:rsidR="00A815C9" w:rsidRPr="00FD7032">
        <w:rPr>
          <w:rFonts w:cs="Zar" w:hint="cs"/>
          <w:rtl/>
        </w:rPr>
        <w:t>چون معارضش از حج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ت ساقط شده به حکم 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ن روا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ات. او‌ 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‌شود بلامعارض پس بنابرا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ن ادله حج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ت شاملش 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‌شود اخذ به آن 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م. بنابرا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ن فرق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 xml:space="preserve"> نکرد ما اخبار علاج را بگو</w:t>
      </w:r>
      <w:r w:rsidR="00FD7032">
        <w:rPr>
          <w:rFonts w:cs="Zar" w:hint="cs"/>
          <w:rtl/>
        </w:rPr>
        <w:t>يي</w:t>
      </w:r>
      <w:r w:rsidR="00A815C9" w:rsidRPr="00FD7032">
        <w:rPr>
          <w:rFonts w:cs="Zar" w:hint="cs"/>
          <w:rtl/>
        </w:rPr>
        <w:t>م 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ن جا هم 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 xml:space="preserve">د 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ا بگو</w:t>
      </w:r>
      <w:r w:rsidR="00FD7032">
        <w:rPr>
          <w:rFonts w:cs="Zar" w:hint="cs"/>
          <w:rtl/>
        </w:rPr>
        <w:t>يي</w:t>
      </w:r>
      <w:r w:rsidR="00A815C9" w:rsidRPr="00FD7032">
        <w:rPr>
          <w:rFonts w:cs="Zar" w:hint="cs"/>
          <w:rtl/>
        </w:rPr>
        <w:t>م اخبار علاج نم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د. اگر ن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د هم باز راه هم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ن است و هم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>ن را با</w:t>
      </w:r>
      <w:r w:rsidR="00FD7032">
        <w:rPr>
          <w:rFonts w:cs="Zar" w:hint="cs"/>
          <w:rtl/>
        </w:rPr>
        <w:t>ي</w:t>
      </w:r>
      <w:r w:rsidR="00A815C9" w:rsidRPr="00FD7032">
        <w:rPr>
          <w:rFonts w:cs="Zar" w:hint="cs"/>
          <w:rtl/>
        </w:rPr>
        <w:t xml:space="preserve">د گفت. 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در نسبت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مرجح که اخذ به موافق کتاب باشد. 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خب حالا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محاسبه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تا برس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آن مطلب بعد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مرجح مخالفت عامه باشد. 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عرض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تارةً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 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عموم و خصوص من وجه هست 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دشان تارةً آن که مخالف کتاب است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بالکل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کل مدلولش مبا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با کتاب. بح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ث که اگر حجت بود فرضاً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اگر معارض نداشت اصلاً کل مدلولش مخالف با کتاب بود. نه به نحو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ص،‌ نه به نحو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که اخص از کتاب </w:t>
      </w:r>
      <w:r w:rsidRPr="00FD7032">
        <w:rPr>
          <w:rFonts w:cs="Zar" w:hint="cs"/>
          <w:rtl/>
        </w:rPr>
        <w:lastRenderedPageBreak/>
        <w:t>باشد، نه به نحو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کتاب بخواهد باشد. اصلاً مبا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نت داشت مدلولش با کتاب. تارةً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 است.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 است اصلاً از موضوع اخبار علاج هم خارج است،‌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 خارج است. چرا؟ چون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آن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 خالف الکتاب زخرفٌ باطلٌ و امثال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آن مال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مورد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آن مرو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بالمرة و به جم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 مدلولش با کتاب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دارد. و نسبتش با کتاب اخص مطلق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مال آن.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 است از اول تعارض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 چون آن شرط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ت خبر را ندارد.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شرا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خبر واحد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مخالف با کتاب به نحو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نباشد.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اگر اخبار علاج را هم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شامل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مورد تخصصاً خارج بود. چون اخبار علاج مال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است که اطراف تعارض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شأن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را داشته باشند. هر کدام 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نفسه جامع شرا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باشند. اشکال فقط در سر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تعارض دارند با هم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و الا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لو خل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 نفسه تمام است. همه شرا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را دارد. آن هم لو خل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 طبعه تمام شرا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را دارد. پس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 تا که با هم عموم و خصوص من وجه هستند آن که مخالف کتاب است تخالفش به نحو تخالف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با کتاب است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اصلاً شامل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و حجت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و از بحث خارج است. و اگر نه آن تخالف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با کتاب دارد به نحو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‌زند،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‌خواهد بکند. اگر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نحو است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اصلاً مشمول آن ادله ماخالف الکتاب را کنار بگذار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‌شود. و الا بخواهد شامل بشود همه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دات کتاب و مخصصات کتاب را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حجت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کتاب فرموده «حرم الربا»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آمده گفته «لاربا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الولد و الوالد» خب مخالف کتاب است. خب و اترک ما خالف الکتاب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رد؟ خود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هم قبول ندارد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رد. 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... استاد پس طبق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جابر جاها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ترج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بده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اشکال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مخالف کتاب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...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م. حالا آن را توض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م. 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خب پس آن ادله‌ا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 خالف الکتاب زخرٌ باطلٌ شامل موارد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مخالف مخالف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داشته باشد. مثل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‌زند،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‌کند، توض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‌دهد. که اگر خودش منفرد بود و معارض هم نداشت اخذ به آن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موارد خارج از آن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و آن ادله است. حداقل به خاطر 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ره قط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عه و امر مسلّم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در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امبر و ائمه عل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هم السلام به نحو وفور ما مخصص نسبت به کتاب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نسبت به کتاب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خود وجود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انبوه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وارده‌ا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نسبتش با کتاب اخص مطلق است و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‌زند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 و امثال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و شاهد است بر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فرمودند و اترک ما خالف الکتاب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قسم مقصود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اگرچه واژه ماخالف به حسب منع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 لغو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‌اش بگ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رد. اگر هم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اصلاً ماخالف واژه موارد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رد. آن‌ها مخالفت‌ها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انصراف دارد واژه از او. اگر هم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نه شامل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و انصراف ندارد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قر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نه خارج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قطعاً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رد. و خود </w:t>
      </w:r>
      <w:r w:rsidRPr="00FD7032">
        <w:rPr>
          <w:rFonts w:cs="Zar" w:hint="cs"/>
          <w:rtl/>
        </w:rPr>
        <w:lastRenderedPageBreak/>
        <w:t>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قدس سره در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بحث‌ها هم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را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فرمودند.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مطالب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در کتب اصول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ه معمولاً‌ به آن اعتراف شده و مورد قبول است. </w:t>
      </w:r>
    </w:p>
    <w:p w:rsidR="00A815C9" w:rsidRPr="00FD7032" w:rsidRDefault="00A815C9" w:rsidP="00A815C9">
      <w:pPr>
        <w:rPr>
          <w:rFonts w:cs="Zar"/>
          <w:rtl/>
        </w:rPr>
      </w:pPr>
      <w:r w:rsidRPr="00FD7032">
        <w:rPr>
          <w:rFonts w:cs="Zar" w:hint="cs"/>
          <w:rtl/>
        </w:rPr>
        <w:t>پس اگر آن ماخالف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در مورد تعارض عموم و خصوص من وجه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آن طرف مخالف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نش با کتاب 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اصلاً شرط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را ندارد. اگر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نش 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ست و اگر بخواهد حجت باشد فقط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و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به کتاب وارد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 مشمول آن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پس آن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کجا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 خالف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ن‌ها؟ آن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که اگر دو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وارد شد ماخالف الکتاب را بگذار کنار، ما وافق را بگ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 آن موردش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است که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وارد شده که اگر خودش تنها بود مخالفت بدو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 غ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رمستقر با کتاب داشت.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‌زد،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‌کرد.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الان معارض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دا کرده مثل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مثال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زد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فرض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کتاب فرموده «حرم الربا»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وارد شده «لا ربا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الولد و الوالد»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معارض است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«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حرم الربا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الولد و الوالد»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ماوافق الکتاب کدام است؟ همان «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حرم الربا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الولد و الوالد‌»‌ است. چون با عموم کتاب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سازگار است. </w:t>
      </w:r>
      <w:r w:rsidR="00526DCA" w:rsidRPr="00FD7032">
        <w:rPr>
          <w:rFonts w:cs="Zar" w:hint="cs"/>
          <w:rtl/>
        </w:rPr>
        <w:t>آن «لا ربا ب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ن الولد و الوالد» آن مخالف کتاب است. آن وقت ا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ن جا روا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ت بله اخبار علاج ا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ن جا را م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د. م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526DCA" w:rsidRPr="00FD7032">
        <w:rPr>
          <w:rFonts w:cs="Zar" w:hint="cs"/>
          <w:rtl/>
        </w:rPr>
        <w:t xml:space="preserve">د آن که مخالف کتاب است به آن عمل نکن به موافق عمل کن. </w:t>
      </w:r>
    </w:p>
    <w:p w:rsidR="00526DCA" w:rsidRPr="00FD7032" w:rsidRDefault="00526DCA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جا هم مخصص </w:t>
      </w:r>
      <w:r w:rsidR="00F95EFC" w:rsidRPr="00FD7032">
        <w:rPr>
          <w:rFonts w:cs="Zar" w:hint="cs"/>
          <w:rtl/>
        </w:rPr>
        <w:t xml:space="preserve">؟؟؟ </w:t>
      </w:r>
    </w:p>
    <w:p w:rsidR="00F95EFC" w:rsidRPr="00FD7032" w:rsidRDefault="00F95EF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نه قهراً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علاج مال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جاست. چون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را هم نگ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علاج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بلامورد است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گه. </w:t>
      </w:r>
    </w:p>
    <w:p w:rsidR="00F95EFC" w:rsidRPr="00FD7032" w:rsidRDefault="00F95EF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پس در آن مورد هم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طوره. شما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مخصص‌ها و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دها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ا خودشان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به وس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له قرائن .... مخصص کتاب است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گه. </w:t>
      </w:r>
    </w:p>
    <w:p w:rsidR="00F95EFC" w:rsidRPr="00FD7032" w:rsidRDefault="00F95EF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نه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خاطر آن ضرورت، به خاطر آن انبوه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وارده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آن جاها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مخالف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‌خواهد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و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بزند به کتاب و معارض هم ندارد...</w:t>
      </w:r>
    </w:p>
    <w:p w:rsidR="00F95EFC" w:rsidRPr="00FD7032" w:rsidRDefault="00F95EF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ادله عامه آن جا را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‌‌‌گ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رد. </w:t>
      </w:r>
    </w:p>
    <w:p w:rsidR="00F95EFC" w:rsidRPr="00FD7032" w:rsidRDefault="00F95EF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ادله درست. آن ادله‌ا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ماخالف الکتاب را بگذار کنار آن‌ها را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رد. </w:t>
      </w:r>
      <w:r w:rsidR="00AF41CD" w:rsidRPr="00FD7032">
        <w:rPr>
          <w:rFonts w:cs="Zar" w:hint="cs"/>
          <w:rtl/>
        </w:rPr>
        <w:t>چون آن‌ها قطع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 است که در شر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عت وجود دارد. اگر نگو</w:t>
      </w:r>
      <w:r w:rsidR="00FD7032">
        <w:rPr>
          <w:rFonts w:cs="Zar" w:hint="cs"/>
          <w:rtl/>
        </w:rPr>
        <w:t>يي</w:t>
      </w:r>
      <w:r w:rsidR="00AF41CD" w:rsidRPr="00FD7032">
        <w:rPr>
          <w:rFonts w:cs="Zar" w:hint="cs"/>
          <w:rtl/>
        </w:rPr>
        <w:t>م ظاهر کلام آن‌ها را شامل نم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‌شود به خاطر ا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ن قطع و 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ق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ن آن‌ها خارجند و آن مقصود ن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ست. اما آن جا</w:t>
      </w:r>
      <w:r w:rsidR="00FD7032">
        <w:rPr>
          <w:rFonts w:cs="Zar" w:hint="cs"/>
          <w:rtl/>
        </w:rPr>
        <w:t>يي</w:t>
      </w:r>
      <w:r w:rsidR="00AF41CD" w:rsidRPr="00FD7032">
        <w:rPr>
          <w:rFonts w:cs="Zar" w:hint="cs"/>
          <w:rtl/>
        </w:rPr>
        <w:t xml:space="preserve"> که 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ک خاص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 است،‌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ا 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ک مق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د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 است اما حالا ا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ن مق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د و مخصص که اگر خودش تنها بود تخص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‌زد و مشکل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 نبود الان معارض پ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دا کرده. ا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ن جا است که روا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ات علاج م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د در ا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ن صورت خذ بماوافق الکتاب، مثل ا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>ن مثال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 که عرض کرد</w:t>
      </w:r>
      <w:r w:rsidR="00FD7032">
        <w:rPr>
          <w:rFonts w:cs="Zar" w:hint="cs"/>
          <w:rtl/>
        </w:rPr>
        <w:t>ي</w:t>
      </w:r>
      <w:r w:rsidR="00AF41CD" w:rsidRPr="00FD7032">
        <w:rPr>
          <w:rFonts w:cs="Zar" w:hint="cs"/>
          <w:rtl/>
        </w:rPr>
        <w:t xml:space="preserve">م. </w:t>
      </w:r>
      <w:r w:rsidR="00412B0E" w:rsidRPr="00FD7032">
        <w:rPr>
          <w:rFonts w:cs="Zar" w:hint="cs"/>
          <w:rtl/>
        </w:rPr>
        <w:t>حالا ا</w:t>
      </w:r>
      <w:r w:rsidR="00FD7032">
        <w:rPr>
          <w:rFonts w:cs="Zar" w:hint="cs"/>
          <w:rtl/>
        </w:rPr>
        <w:t>ي</w:t>
      </w:r>
      <w:r w:rsidR="00412B0E" w:rsidRPr="00FD7032">
        <w:rPr>
          <w:rFonts w:cs="Zar" w:hint="cs"/>
          <w:rtl/>
        </w:rPr>
        <w:t>ن تحت آن ادله واقع م</w:t>
      </w:r>
      <w:r w:rsidR="00FD7032">
        <w:rPr>
          <w:rFonts w:cs="Zar" w:hint="cs"/>
          <w:rtl/>
        </w:rPr>
        <w:t>ي</w:t>
      </w:r>
      <w:r w:rsidR="00412B0E" w:rsidRPr="00FD7032">
        <w:rPr>
          <w:rFonts w:cs="Zar" w:hint="cs"/>
          <w:rtl/>
        </w:rPr>
        <w:t xml:space="preserve">‌شود. 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حاج آقا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دوران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المحذور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فرمود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در رابطه با ادله عامه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گه؟ چون ادله عامه اگر بخواهند آن قسمت را بفرما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حکم مرادشان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داشته باشد،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جا را در بر </w:t>
      </w:r>
      <w:r w:rsidRPr="00FD7032">
        <w:rPr>
          <w:rFonts w:cs="Zar" w:hint="cs"/>
          <w:rtl/>
        </w:rPr>
        <w:lastRenderedPageBreak/>
        <w:t>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 چون از اصل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‌آفتد. اگر بخواهد به نحو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باشد که باز دو باره با آن عموم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مخصص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نسبت به کتاب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‌گذارد. نسبت به ادله عامه....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عموم و خصوص من وجه هم ولو باشد با کتاب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جور است.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کلام هست که اگر حجت باشد قهراً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‌زند.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حاج آقا شرطش معارض داشتن است؟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جواب: بله شرطش معارض داشتن است. 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خب در آن عموم و خصوص من وجه هم معارض دارد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گه، فرض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معارض دارد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گه. با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هم معارض دارد، کتاب هم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 پس ؟؟؟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معارض هم دارد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را بگ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رد. 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بله.</w:t>
      </w:r>
    </w:p>
    <w:p w:rsidR="00412B0E" w:rsidRPr="00FD7032" w:rsidRDefault="00412B0E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به خدمت شما عرض شود که 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جاها را....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اول کلام است.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مورد اول کلام است. 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به نحو عموم و خصوص من وجه باشد 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چه جور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است. </w:t>
      </w:r>
      <w:r w:rsidR="003B7F0C" w:rsidRPr="00FD7032">
        <w:rPr>
          <w:rFonts w:cs="Zar" w:hint="cs"/>
          <w:rtl/>
        </w:rPr>
        <w:t>مشمول آن هست، مشمول آن ن</w:t>
      </w:r>
      <w:r w:rsidR="00FD7032">
        <w:rPr>
          <w:rFonts w:cs="Zar" w:hint="cs"/>
          <w:rtl/>
        </w:rPr>
        <w:t>ي</w:t>
      </w:r>
      <w:r w:rsidR="003B7F0C" w:rsidRPr="00FD7032">
        <w:rPr>
          <w:rFonts w:cs="Zar" w:hint="cs"/>
          <w:rtl/>
        </w:rPr>
        <w:t>ست. ا</w:t>
      </w:r>
      <w:r w:rsidR="00FD7032">
        <w:rPr>
          <w:rFonts w:cs="Zar" w:hint="cs"/>
          <w:rtl/>
        </w:rPr>
        <w:t>ي</w:t>
      </w:r>
      <w:r w:rsidR="003B7F0C" w:rsidRPr="00FD7032">
        <w:rPr>
          <w:rFonts w:cs="Zar" w:hint="cs"/>
          <w:rtl/>
        </w:rPr>
        <w:t xml:space="preserve">ن جا اول کلام است. 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نه آخرش ....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جواب: نه. 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سؤال: اگر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فرض که مدلولش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با کتاب دارد قطعاً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‌اش حجت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 ....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جواب: نه آن درسته. 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هم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‌خواهد بگو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د.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جواب: نه نه. 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مدلولش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با کتاب دارد.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قسمتش از محل بحث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رون است، آن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طور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نبود حجت است. 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بله بب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 سه قسم 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با هم عموم و خصوص من وجه دارند آن که مخالف کتاب است تارةً به کل مدلوله مخالف کتاب است. 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پس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رون است....</w:t>
      </w:r>
    </w:p>
    <w:p w:rsidR="003B7F0C" w:rsidRPr="00FD7032" w:rsidRDefault="003B7F0C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حالا صبر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قسم،‌ بکل مدلوله مخالف کتاب است. چه محل اجتماعش با آن، چه محل افتراقش. تمام مدلولش، محل اجتماع و افتراغ با 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آخر مخالف کتاب است. 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حجت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 اصلاً.</w:t>
      </w:r>
    </w:p>
    <w:p w:rsidR="00F0390A" w:rsidRPr="00FD7032" w:rsidRDefault="00F0390A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پس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کلاً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رون است. ربط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به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ندارد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ن.</w:t>
      </w:r>
    </w:p>
    <w:p w:rsidR="00F0390A" w:rsidRPr="00FD7032" w:rsidRDefault="00F0390A" w:rsidP="00A815C9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جواب: چرا ربط دارد. </w:t>
      </w:r>
    </w:p>
    <w:p w:rsidR="00F0390A" w:rsidRPr="00FD7032" w:rsidRDefault="00F0390A" w:rsidP="00A815C9">
      <w:pPr>
        <w:rPr>
          <w:rFonts w:cs="Zar"/>
          <w:rtl/>
        </w:rPr>
      </w:pPr>
      <w:r w:rsidRPr="00FD7032">
        <w:rPr>
          <w:rFonts w:cs="Zar" w:hint="cs"/>
          <w:rtl/>
        </w:rPr>
        <w:lastRenderedPageBreak/>
        <w:t>سؤال: ... به تمام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مدلولش با کتاب مخالف باشد به نحو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کجا گفته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مثلاً حجت شرع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دارد....</w:t>
      </w:r>
    </w:p>
    <w:p w:rsidR="00F0390A" w:rsidRPr="00FD7032" w:rsidRDefault="00F0390A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جواب: حالا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تفص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نداد. خب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‌اش لعل نباشد. ما حرف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م. </w:t>
      </w:r>
    </w:p>
    <w:p w:rsidR="00F0390A" w:rsidRPr="00FD7032" w:rsidRDefault="00F0390A" w:rsidP="00A815C9">
      <w:pPr>
        <w:rPr>
          <w:rFonts w:cs="Zar"/>
          <w:rtl/>
        </w:rPr>
      </w:pPr>
      <w:r w:rsidRPr="00FD7032">
        <w:rPr>
          <w:rFonts w:cs="Zar" w:hint="cs"/>
          <w:rtl/>
        </w:rPr>
        <w:t>سؤال: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از واضحات است، لب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ات .. </w:t>
      </w:r>
    </w:p>
    <w:p w:rsidR="00F0390A" w:rsidRPr="00FD7032" w:rsidRDefault="00F0390A" w:rsidP="00A815C9">
      <w:pPr>
        <w:rPr>
          <w:rFonts w:cs="Zar"/>
          <w:rtl/>
        </w:rPr>
      </w:pPr>
      <w:r w:rsidRPr="00FD7032">
        <w:rPr>
          <w:rFonts w:cs="Zar" w:hint="cs"/>
          <w:rtl/>
        </w:rPr>
        <w:t>و اما قسم دوم: قسم دوم آن است که آن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معارض و مخالف کتاب هست که محل اجتماع است آن بخش اگر حجت باشد، اگر خودش تنها بود مخصص کتاب بود،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کتاب بود.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صورت. 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 مشمول ادله است؟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صورت مشمول ادله است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ماخالف الکتاب را بگذار کنار؟ </w:t>
      </w:r>
    </w:p>
    <w:p w:rsidR="00997E52" w:rsidRPr="00FD7032" w:rsidRDefault="00F0390A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صورت آن ادله‌ا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عامه‌ا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ماخالف الکتاب اگر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بود که نسبت آن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ت با کتاب عموم و خصوص من وجه بود و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‌اش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‌خواست کتاب را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بکند،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ص بزند. مثل خاص بود، خاص‌ها فقط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مفاد دارند، و همان دارد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 کتاب را.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‌خواهد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بز</w:t>
      </w:r>
      <w:r w:rsidR="00997E52" w:rsidRPr="00FD7032">
        <w:rPr>
          <w:rFonts w:cs="Zar" w:hint="cs"/>
          <w:rtl/>
        </w:rPr>
        <w:t xml:space="preserve">ند 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>ک علاوه و اضافه‌ا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 xml:space="preserve"> هم دارد تو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 xml:space="preserve"> مدلولش. آ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>ا ا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>ن هم مدلول ادله‌ا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 xml:space="preserve"> است که م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997E52" w:rsidRPr="00FD7032">
        <w:rPr>
          <w:rFonts w:cs="Zar" w:hint="cs"/>
          <w:rtl/>
        </w:rPr>
        <w:t>د ما خالف الکتاب؟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قسم سوم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نه،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... محل اجتماع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باز او با کتاب خدا دارد.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نش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با کتاب خدا. 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 معلوم است مشمول ادله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همان مثل زخرفٌ باطلٌ هست. پس دو تا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سه تا معلوم است شرط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ندارند. 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کل مدلول به تمامه محل افتراق و اجتماع، مخالف با کتاب است به نحو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مدلول محل اجتماع است باز آن هم به نحو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مخالف با کتاب خدا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متعال هست.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 اصلاً.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مدلولش با تمام مدلول کتاب مخالف است. خب آن هم که معلوم است مشمول ادله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‌شود. و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‌تواند بفرما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آن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‌ماند کجا؟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‌ماند 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نه .... اگر حجت باشد به نحو عموم و خصوص مطلق است. آن بخش، آن محل اجتماع. کتاب خدا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‌زند. 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کتاب خدا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ه؟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مشمول ادله زخرفٌ باطلٌ و امثال ذلک هست که نه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‌خواهد اگر باشد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‌زند.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سؤال: ... منظور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د.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مدلولش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با کتاب دارد. آن بخش از حج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‌افتد.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جواب: کجا...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را نفرموده. بابا اگر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صر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ح دارد که ...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سؤال: .....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جواب: چرا. آخه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در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است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‌توانست...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کأن مثل عدم ملکه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‌ماند.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‌شد اخبار علاج بگ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 حالا لسان جور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رد. حالا ما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از راه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داشته باشد چه کل مدلول، چه در آن بخش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‌شد اخبار علاج بگ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رد. هر لسان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داشت. کلام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در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است که فقط اشکال اثبات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اخبار علاج داشت. آن جا را دارد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د. خب پس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</w:t>
      </w:r>
      <w:r w:rsidRPr="00FD7032">
        <w:rPr>
          <w:rFonts w:cs="Zar" w:hint="cs"/>
          <w:rtl/>
        </w:rPr>
        <w:lastRenderedPageBreak/>
        <w:t>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فرموده و لعل حالا من جزم ندارم. لعل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نکه در بحوث که دوره بعد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ظاهراً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مطرح نفرمودند.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در مباحث مطرح شده. من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دا نکردم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حالا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تورق سر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کردم بحوث را. فلذا جزم ندارم که در بحوث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تورق سر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کردم در بحوث نبود.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حرف‌ها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مباحث مال دوره قبل است. شا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بعداً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در دوره بعد دو مرتبه تجد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نظر فرمودند و به خاطر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اشکال‌ها رفع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کرده باشند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ش و لذا در دوره بعد نفرمودند.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هذا تمام الکلام نسبت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سطح. </w:t>
      </w:r>
      <w:r w:rsidRPr="00FD7032">
        <w:rPr>
          <w:rFonts w:cs="Zar" w:hint="cs"/>
          <w:u w:val="single"/>
          <w:rtl/>
        </w:rPr>
        <w:t>و اما نسبت به آن جا</w:t>
      </w:r>
      <w:r w:rsidR="00FD7032">
        <w:rPr>
          <w:rFonts w:cs="Zar" w:hint="cs"/>
          <w:u w:val="single"/>
          <w:rtl/>
        </w:rPr>
        <w:t>يي</w:t>
      </w:r>
      <w:r w:rsidRPr="00FD7032">
        <w:rPr>
          <w:rFonts w:cs="Zar" w:hint="cs"/>
          <w:u w:val="single"/>
          <w:rtl/>
        </w:rPr>
        <w:t xml:space="preserve"> که </w:t>
      </w:r>
      <w:r w:rsidR="00FD7032">
        <w:rPr>
          <w:rFonts w:cs="Zar" w:hint="cs"/>
          <w:u w:val="single"/>
          <w:rtl/>
        </w:rPr>
        <w:t>ي</w:t>
      </w:r>
      <w:r w:rsidRPr="00FD7032">
        <w:rPr>
          <w:rFonts w:cs="Zar" w:hint="cs"/>
          <w:u w:val="single"/>
          <w:rtl/>
        </w:rPr>
        <w:t>ک</w:t>
      </w:r>
      <w:r w:rsidR="00FD7032">
        <w:rPr>
          <w:rFonts w:cs="Zar" w:hint="cs"/>
          <w:u w:val="single"/>
          <w:rtl/>
        </w:rPr>
        <w:t>ي</w:t>
      </w:r>
      <w:r w:rsidRPr="00FD7032">
        <w:rPr>
          <w:rFonts w:cs="Zar" w:hint="cs"/>
          <w:u w:val="single"/>
          <w:rtl/>
        </w:rPr>
        <w:t xml:space="preserve"> از دو عام</w:t>
      </w:r>
      <w:r w:rsidR="00FD7032">
        <w:rPr>
          <w:rFonts w:cs="Zar" w:hint="cs"/>
          <w:u w:val="single"/>
          <w:rtl/>
        </w:rPr>
        <w:t>ي</w:t>
      </w:r>
      <w:r w:rsidRPr="00FD7032">
        <w:rPr>
          <w:rFonts w:cs="Zar" w:hint="cs"/>
          <w:u w:val="single"/>
          <w:rtl/>
        </w:rPr>
        <w:t xml:space="preserve">ن من وجه مخالف عامه است، </w:t>
      </w:r>
      <w:r w:rsidR="00FD7032">
        <w:rPr>
          <w:rFonts w:cs="Zar" w:hint="cs"/>
          <w:u w:val="single"/>
          <w:rtl/>
        </w:rPr>
        <w:t>ي</w:t>
      </w:r>
      <w:r w:rsidRPr="00FD7032">
        <w:rPr>
          <w:rFonts w:cs="Zar" w:hint="cs"/>
          <w:u w:val="single"/>
          <w:rtl/>
        </w:rPr>
        <w:t>ک</w:t>
      </w:r>
      <w:r w:rsidR="00FD7032">
        <w:rPr>
          <w:rFonts w:cs="Zar" w:hint="cs"/>
          <w:u w:val="single"/>
          <w:rtl/>
        </w:rPr>
        <w:t>ي</w:t>
      </w:r>
      <w:r w:rsidRPr="00FD7032">
        <w:rPr>
          <w:rFonts w:cs="Zar" w:hint="cs"/>
          <w:u w:val="single"/>
          <w:rtl/>
        </w:rPr>
        <w:t xml:space="preserve"> موافق عامه است. </w:t>
      </w:r>
      <w:r w:rsidRPr="00FD7032">
        <w:rPr>
          <w:rFonts w:cs="Zar" w:hint="cs"/>
          <w:rtl/>
        </w:rPr>
        <w:t>خب اگر اخبار علاج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‌گرفت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که خذ بما خالف العامه.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حالا اخبار علاج که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را به نظر ما چون حد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ث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آن هست و کلمه حد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ث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‌گذارد. اما در 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هم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همان عمل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که اگر اخبار علاج شامل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‌شد.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باز هم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نگو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تعارضا تساقطا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‌رود کنار.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؟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آن که مخالف عامه است بگذار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کنار و اخذ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آن موافق عامه در همان مورد اجتماع.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کار را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 چرا؟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لمکان الجمع العرف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 چطور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وجود دارد؟ چون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روز که درعرف ابتدائاً دو تا 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که ناخوان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دارند با هم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اگر در ناح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مدلول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بشود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تصرف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کرد به قر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آن دو تا که با هم هماهنگ بشود و تلائم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دا کنند عرف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کار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‌کند. اگر 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مرحله نشد سراغ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‌شود. اگر آن جا راه حل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تلائم باشد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مرحله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کار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‌کند. و در عام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من وجه فرض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در مرحله مدلول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کار را کرد. چون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زد،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کرد. چون نسبت، نسبت اخص مطلق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پس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در مرحله ناح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مدلول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ندارد.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کجا؟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‌رود سراغ مدلول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مدلول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بابا آن که مخالف عامه هست معلوم است آن را رو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نگفته. مخالف عامه است. اما آن که موافق عامه است آن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تاً گفته شده. پس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آن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آن 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که موافق عامه است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پشتش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و آن 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در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گر وجود دارد که محل اجتماع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 تا 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ل‌ها است و مخالف عامه است آن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حکم واقع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گفته شده و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امام عل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السلام هست.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جمع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‌کنند.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پس نت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جه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ه؟‌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نت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جه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آن که مخالف عامه است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رند، آن که موافق عامه است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گفته شده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تاً گفته شد. پس حالا همان کار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دارند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‌کنند عرف که اگر ما به اخبار علاج اخذ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سؤال: مگر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اخبار علاج هم مخالفت ... عام بحث 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خاطر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زها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ست؟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جواب: ما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آن جا دستور به ما دادند. ممکن است سرّش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باشد. 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سؤال: اگر باشد خب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‌شود.</w:t>
      </w:r>
    </w:p>
    <w:p w:rsidR="00997E52" w:rsidRPr="00FD7032" w:rsidRDefault="00997E52" w:rsidP="00997E52">
      <w:pPr>
        <w:rPr>
          <w:rFonts w:cs="Zar"/>
          <w:rtl/>
        </w:rPr>
      </w:pPr>
      <w:r w:rsidRPr="00FD7032">
        <w:rPr>
          <w:rFonts w:cs="Zar" w:hint="cs"/>
          <w:rtl/>
        </w:rPr>
        <w:lastRenderedPageBreak/>
        <w:t>جواب: نه نه. بله اگر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 طبق قاعده عمل بکن نه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دستور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حالا ما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سرّش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است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ز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آن هم ممکن است سرّش فقط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نباشد که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تاً. آن باشد که آن را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که چون شارع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آن اکثر مطابقتاً للواقع است. با آن آمارگ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شارع دارد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که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 معامله کند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شتر به واقع اصابه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باب فرموده. </w:t>
      </w:r>
    </w:p>
    <w:p w:rsidR="00984941" w:rsidRPr="00FD7032" w:rsidRDefault="00984941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سؤال: حاج آقا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از کجا فهم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ده از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اخبار علاج فهم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ده؟</w:t>
      </w:r>
    </w:p>
    <w:p w:rsidR="00984941" w:rsidRPr="00FD7032" w:rsidRDefault="00984941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جواب: نه نه. اگر اخبار علاج هم نبود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ذهن عرف هست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خب بابا آن واقع </w:t>
      </w:r>
      <w:r w:rsidR="00DE68E6" w:rsidRPr="00FD7032">
        <w:rPr>
          <w:rFonts w:cs="Zar" w:hint="cs"/>
          <w:rtl/>
        </w:rPr>
        <w:t>با آن... معصوم مخالف است معلوم است آن موافقت را تق</w:t>
      </w:r>
      <w:r w:rsidR="00FD7032">
        <w:rPr>
          <w:rFonts w:cs="Zar" w:hint="cs"/>
          <w:rtl/>
        </w:rPr>
        <w:t>ي</w:t>
      </w:r>
      <w:r w:rsidR="00DE68E6" w:rsidRPr="00FD7032">
        <w:rPr>
          <w:rFonts w:cs="Zar" w:hint="cs"/>
          <w:rtl/>
        </w:rPr>
        <w:t>تاً گفته. آن، آن را برا</w:t>
      </w:r>
      <w:r w:rsidR="00FD7032">
        <w:rPr>
          <w:rFonts w:cs="Zar" w:hint="cs"/>
          <w:rtl/>
        </w:rPr>
        <w:t>ي</w:t>
      </w:r>
      <w:r w:rsidR="00DE68E6" w:rsidRPr="00FD7032">
        <w:rPr>
          <w:rFonts w:cs="Zar" w:hint="cs"/>
          <w:rtl/>
        </w:rPr>
        <w:t xml:space="preserve"> ب</w:t>
      </w:r>
      <w:r w:rsidR="00FD7032">
        <w:rPr>
          <w:rFonts w:cs="Zar" w:hint="cs"/>
          <w:rtl/>
        </w:rPr>
        <w:t>ي</w:t>
      </w:r>
      <w:r w:rsidR="00DE68E6" w:rsidRPr="00FD7032">
        <w:rPr>
          <w:rFonts w:cs="Zar" w:hint="cs"/>
          <w:rtl/>
        </w:rPr>
        <w:t>ان حکم واقع</w:t>
      </w:r>
      <w:r w:rsidR="00FD7032">
        <w:rPr>
          <w:rFonts w:cs="Zar" w:hint="cs"/>
          <w:rtl/>
        </w:rPr>
        <w:t>ي</w:t>
      </w:r>
      <w:r w:rsidR="00DE68E6" w:rsidRPr="00FD7032">
        <w:rPr>
          <w:rFonts w:cs="Zar" w:hint="cs"/>
          <w:rtl/>
        </w:rPr>
        <w:t xml:space="preserve"> گفته. </w:t>
      </w:r>
      <w:r w:rsidR="006058DD" w:rsidRPr="00FD7032">
        <w:rPr>
          <w:rFonts w:cs="Zar" w:hint="cs"/>
          <w:rtl/>
        </w:rPr>
        <w:t>عکسش که نم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 xml:space="preserve">‌شود گفت که. پس آن 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 xml:space="preserve"> را برا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 xml:space="preserve"> چ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 xml:space="preserve"> گفت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>م. ا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>ن به خدمت شما عرض شود که فرما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>ش دوم ا</w:t>
      </w:r>
      <w:r w:rsidR="00FD7032">
        <w:rPr>
          <w:rFonts w:cs="Zar" w:hint="cs"/>
          <w:rtl/>
        </w:rPr>
        <w:t>ي</w:t>
      </w:r>
      <w:r w:rsidR="006058DD" w:rsidRPr="00FD7032">
        <w:rPr>
          <w:rFonts w:cs="Zar" w:hint="cs"/>
          <w:rtl/>
        </w:rPr>
        <w:t xml:space="preserve">شان. </w:t>
      </w:r>
    </w:p>
    <w:p w:rsidR="006058DD" w:rsidRPr="00FD7032" w:rsidRDefault="006058DD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سؤال: ...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علاج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از داشت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.....</w:t>
      </w:r>
    </w:p>
    <w:p w:rsidR="006058DD" w:rsidRPr="00FD7032" w:rsidRDefault="006058DD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جواب: بله حالا شا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ش شما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قسمتش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باشد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‌خواهم توض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ح بدهم. </w:t>
      </w:r>
    </w:p>
    <w:p w:rsidR="006058DD" w:rsidRPr="00FD7032" w:rsidRDefault="006058DD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جا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مطلب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اگر تمام باشد نت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جه‌اش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که حت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در آن جاها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دو تا خبر با هم تعارض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‌کنند و تبا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دارند و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ندارند، بعضاً‌ مدلول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‌شان است.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مخالف عامه است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موافق عامه است.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که 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موارد همه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فقط ارشاد به همان حرف عقلا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است. نه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راه حل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شارع دارد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د. چرا؟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در تمام آن موارد شما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وجود دارد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 و حال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ظاهر اسأله روات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در تح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رند.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‌دانند چه کار کنند. اگر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وجود داشت خب تح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نبود. به همان ادله‌ا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موارد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سؤالات خارج است در بحث قبل 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اگر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داشته باشد خارج است. فقط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ممکن است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دفاع کنند از خودشان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شکل و بفرما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دارند عقلاء اما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متفرع بر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است که اطلاع داشته باشند که آن مخالف عامه است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‌اش. اگر بدانند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مخالف عامه هست آن وقت چن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مسأله‌ا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اما اگر اطلاع نداشته باشند خب متعارض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‌دانند آن محل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هم ندارد. چه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‌داند عامه چه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که امام رو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ه فرموده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نفرموده. تا برود خودش چن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بکند و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به سؤال نب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ند. </w:t>
      </w:r>
      <w:r w:rsidR="00A1141E"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غ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ر از عام و خاص است، غ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ر از مطلق و مق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 است، غ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ر از حاکم و محکوم است که خودش همراه دل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ل است اطلاعات خارج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‌خواهد. قر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نه و ذو القر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نه اطلاع خارج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‌خواهد. خودش روشن است که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قر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نه بر آن است. اما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جا دو تا حرف زده شده با هم تبا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 xml:space="preserve">ن دارند 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‌اش مخالف عامه است خب با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 آراء عامه را بداند. تا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جمع راه پ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دا کند. حالا امام عل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ه السلام هدا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ت م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‌کنند م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ند اگر به چن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خبر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 xml:space="preserve"> برخورد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 که با هم تعارض دارد چه کار کن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د؟ برو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 بب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جور چ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ز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 xml:space="preserve"> هست 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ا نه.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ممکن است که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شان 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ن طور تخلص بفرما</w:t>
      </w:r>
      <w:r w:rsidR="00FD7032">
        <w:rPr>
          <w:rFonts w:cs="Zar" w:hint="cs"/>
          <w:rtl/>
        </w:rPr>
        <w:t>ي</w:t>
      </w:r>
      <w:r w:rsidR="00A1141E" w:rsidRPr="00FD7032">
        <w:rPr>
          <w:rFonts w:cs="Zar" w:hint="cs"/>
          <w:rtl/>
        </w:rPr>
        <w:t>د.</w:t>
      </w:r>
    </w:p>
    <w:p w:rsidR="00A1141E" w:rsidRPr="00FD7032" w:rsidRDefault="00A1141E" w:rsidP="00997E52">
      <w:pPr>
        <w:rPr>
          <w:rFonts w:cs="Zar"/>
          <w:rtl/>
        </w:rPr>
      </w:pPr>
      <w:r w:rsidRPr="00FD7032">
        <w:rPr>
          <w:rFonts w:cs="Zar" w:hint="cs"/>
          <w:rtl/>
        </w:rPr>
        <w:lastRenderedPageBreak/>
        <w:t>سؤال: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تخلصش درست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با سؤال کردن از امام چه کار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امام که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کدام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است کدام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ست که. امام راه حل را داده. </w:t>
      </w:r>
    </w:p>
    <w:p w:rsidR="00A1141E" w:rsidRPr="00FD7032" w:rsidRDefault="00A1141E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جواب: راه حل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طبق همان مواز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است. </w:t>
      </w:r>
    </w:p>
    <w:p w:rsidR="00A1141E" w:rsidRPr="00FD7032" w:rsidRDefault="00A1141E" w:rsidP="00997E52">
      <w:pPr>
        <w:rPr>
          <w:rFonts w:cs="Zar"/>
          <w:rtl/>
        </w:rPr>
      </w:pPr>
      <w:r w:rsidRPr="00FD7032">
        <w:rPr>
          <w:rFonts w:cs="Zar" w:hint="cs"/>
          <w:rtl/>
        </w:rPr>
        <w:t>سؤال: .... امام گفت امام نفرمود که اگر من اطلاع ندارم کدام ...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جواب: نه فرمود ؟؟؟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حالا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برو پس فحص بکن. قهراً چون امام دستور دادند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کار را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ما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فحص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وقت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فحص 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فهم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بله مخالف عامه است خب همان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هست،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امام هم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ما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برس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دستور دادند که همان که وقت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رفت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فحص 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آن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‌رس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امام هم هدا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کردند به همه.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.... چون آن قر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نه ممکن باشد نداشتند ... التفات به کبر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هم نداشتند درسته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ملتفت نبودند که چن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هم ممکن است حل بکند. چون هر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لازمه‌اش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 که ....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نه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ذهن‌شان هست. بب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کبر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به نحو قض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تقد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در ذهن‌ها هست. مثل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همه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عامه خاص داشته باشد خب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بزن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اما دأب همان طور که خود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و استصحاب اصول استنباط هم فرموده دأب اصحاب ائمه فحص نبوده. چطور حالا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حرف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‌شنود برود از رفقا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بپرسد 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شما مخصص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شن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نه. از ائمه سابق. دأب بر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نبوده. و حال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کبر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قبول داشته.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تو ذهن‌ها نبوده که حالا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‌خورد. 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التفات کامل به کبر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نداشتند. 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کبر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چرا. امام غفلت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ممکن ات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مخالف عامه باشد چون کار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نداشتند که مخالف عامه باشد با نباشد. 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....</w:t>
      </w:r>
    </w:p>
    <w:p w:rsidR="00A1141E" w:rsidRPr="00FD7032" w:rsidRDefault="00A1141E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امام کبرا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اگر دو تا خبر متعارض رس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به شما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وقت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سؤال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 حضرت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کار را بکن. 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خ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جاها موافق است.... 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متبدل به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بشود؟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که مثلاً‌ مخالف عامه را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مثلاً کنار بگذارند. خ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جاها مثلاً موافق نبود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غ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 امام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‌گفت 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چ کس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راه حل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چن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ن...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چرا. اگر متوجه فتوا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عامه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‌شد و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که آن مخالف عامه است....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از کجا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‌دانست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مخالفت.... شا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هم همان... از کجا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‌دانست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مخالف است راست است. شا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آن جاها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موافق است راست باشد؟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نه راست و دروغ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بالاخره هر دو ثقه هستند دارند خبر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‌دهند. 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lastRenderedPageBreak/>
        <w:t>سؤال: ...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نه راست و دروغ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که... هر دو فرض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دو تا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ت‌ها ثقات هستند که دارند خبر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‌دهند. پس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دروغ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ند. منتها حالا امام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فرموده و آن را هم فرموده هر دو جا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حکم واقع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خواسته بکند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ا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جا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است. 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اطلاع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‌خواهد اگر ما اطلاع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اقوال نداشته باش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م، حواس‌مان نباشد ذهن‌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مخالف عامه است برو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آن جور جمع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امام توجه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‌دهند.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کار را بکن.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برو فحص بکن بب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مخالف عامه است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نه که طبق آن عمل بتوان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طبق آن کار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گفتم عمل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مطلب. که خب ممکن است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جواب بدهد. </w:t>
      </w:r>
    </w:p>
    <w:p w:rsidR="009C5553" w:rsidRPr="00FD7032" w:rsidRDefault="009C5553" w:rsidP="00A1141E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سؤال: </w:t>
      </w:r>
      <w:r w:rsidR="00217F21" w:rsidRPr="00FD7032">
        <w:rPr>
          <w:rFonts w:cs="Zar" w:hint="cs"/>
          <w:rtl/>
        </w:rPr>
        <w:t>.... ما م</w:t>
      </w:r>
      <w:r w:rsidR="00FD7032">
        <w:rPr>
          <w:rFonts w:cs="Zar" w:hint="cs"/>
          <w:rtl/>
        </w:rPr>
        <w:t>ي</w:t>
      </w:r>
      <w:r w:rsidR="00217F21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="00217F21" w:rsidRPr="00FD7032">
        <w:rPr>
          <w:rFonts w:cs="Zar" w:hint="cs"/>
          <w:rtl/>
        </w:rPr>
        <w:t>م تبا</w:t>
      </w:r>
      <w:r w:rsidR="00FD7032">
        <w:rPr>
          <w:rFonts w:cs="Zar" w:hint="cs"/>
          <w:rtl/>
        </w:rPr>
        <w:t>ي</w:t>
      </w:r>
      <w:r w:rsidR="00217F21" w:rsidRPr="00FD7032">
        <w:rPr>
          <w:rFonts w:cs="Zar" w:hint="cs"/>
          <w:rtl/>
        </w:rPr>
        <w:t>ن کل</w:t>
      </w:r>
      <w:r w:rsidR="00FD7032">
        <w:rPr>
          <w:rFonts w:cs="Zar" w:hint="cs"/>
          <w:rtl/>
        </w:rPr>
        <w:t>ي</w:t>
      </w:r>
      <w:r w:rsidR="00217F21" w:rsidRPr="00FD7032">
        <w:rPr>
          <w:rFonts w:cs="Zar" w:hint="cs"/>
          <w:rtl/>
        </w:rPr>
        <w:t>‌اش....</w:t>
      </w:r>
    </w:p>
    <w:p w:rsidR="00217F21" w:rsidRPr="00FD7032" w:rsidRDefault="00217F21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شما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‌فرما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د. خب من وجه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.... آخه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دارد همان در من وجه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در من وجه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همان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نه درسته. اشکال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بود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حرف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است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در من وجه اگر اخبار علاج هم نگ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رد قاعده اصلاً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اقتضاء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‌کند.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اقتضاء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‌کند. که ما به مخالف عامه اخذ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 آن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حمل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بر تق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در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خود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است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حالا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ش درسته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درست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و نت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جه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شان... اشکال داشت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شان. که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شما درست باشد..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حرف شما در غ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 عام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من وجه هم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د. </w:t>
      </w:r>
      <w:r w:rsidR="002F697B" w:rsidRPr="00FD7032">
        <w:rPr>
          <w:rFonts w:cs="Zar" w:hint="cs"/>
          <w:rtl/>
        </w:rPr>
        <w:t>و حال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که در غ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ر عام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من وجه آن جا اخبار علاج دارد تعبد م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‌کند. اگر جمع عرف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بود که شامل اخبار علاج نم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‌شد.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اشکال بود. گفت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م شه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د صدر ممکن است از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اشکال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جور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جواب بدهند. بفرما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د برا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خاطر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آن‌ها را گفته. و آن روات هم به خاطر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ن،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ن جا را سؤال کردند. چون آن 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ک اطلاع خارج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‌خواهد به خلاف بق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ه موارد جمع عرف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. فرق است ب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و سا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ر جموع عرف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ه. سا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ر جموع عرف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ه همه چ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ز تو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کلام هست. ا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ن جا 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>ک اطلاع خارج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="002F697B" w:rsidRPr="00FD7032">
        <w:rPr>
          <w:rFonts w:cs="Zar" w:hint="cs"/>
          <w:rtl/>
        </w:rPr>
        <w:t xml:space="preserve">‌خواهد. </w:t>
      </w:r>
    </w:p>
    <w:p w:rsidR="00454D76" w:rsidRPr="00FD7032" w:rsidRDefault="00454D76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استاد آن وقت وجه چرا دوم ذکر شده. آن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 امام از باب ارشاد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ن‌ها...</w:t>
      </w:r>
    </w:p>
    <w:p w:rsidR="00454D76" w:rsidRPr="00FD7032" w:rsidRDefault="00454D76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حالا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</w:t>
      </w:r>
    </w:p>
    <w:p w:rsidR="00454D76" w:rsidRPr="00FD7032" w:rsidRDefault="00454D76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اما دوم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قر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نه دوم. اشکال دوم.</w:t>
      </w:r>
    </w:p>
    <w:p w:rsidR="00454D76" w:rsidRPr="00FD7032" w:rsidRDefault="00454D76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اشکال دوم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امام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کجا ذکر کردند. خذ بماخالف العامة. در بعض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ات بعد از دو مرجح. شهرت، موافقت کتاب، بعد آمده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ده. خب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طور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دارد چرا بعد از آن‌ها ذکر شده؟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دارد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گه. آن‌ها که مال تعارض است.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را همه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قابل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هست که دفاع کند از خودش. و بفرما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که خب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ردع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‌کند بنا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عقلا را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را درست است شما مق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د،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شما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بعد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دوتا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من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اما ما رد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نه اول اعمال آن‌ها را بکن بعد برو سراغ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. خب اشکال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ندارد.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است شارع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</w:t>
      </w:r>
      <w:r w:rsidRPr="00FD7032">
        <w:rPr>
          <w:rFonts w:cs="Zar" w:hint="cs"/>
          <w:rtl/>
        </w:rPr>
        <w:lastRenderedPageBreak/>
        <w:t>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تصرف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بکند. مثلاً ما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ظواهر حجت است. خب 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ره عقلاء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است که ظواهر حجت است. </w:t>
      </w:r>
      <w:r w:rsidR="00D73099" w:rsidRPr="00FD7032">
        <w:rPr>
          <w:rFonts w:cs="Zar" w:hint="cs"/>
          <w:rtl/>
        </w:rPr>
        <w:t>فرق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 xml:space="preserve"> ب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ن کلام خدا و پ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امبر و ائمه عل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هم السلام و ه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چ کس ن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ست. حالا اخبار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‌ها م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ند ظاهر کتاب حجت ن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ست. م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ند ا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ن را شارع در ا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ن جا ردع کرده. خب ه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چ ع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 xml:space="preserve">ب ندارد. 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ک جا</w:t>
      </w:r>
      <w:r w:rsidR="00FD7032">
        <w:rPr>
          <w:rFonts w:cs="Zar" w:hint="cs"/>
          <w:rtl/>
        </w:rPr>
        <w:t>يي</w:t>
      </w:r>
      <w:r w:rsidR="00D73099" w:rsidRPr="00FD7032">
        <w:rPr>
          <w:rFonts w:cs="Zar" w:hint="cs"/>
          <w:rtl/>
        </w:rPr>
        <w:t xml:space="preserve"> را رد کند از س</w:t>
      </w:r>
      <w:r w:rsidR="00FD7032">
        <w:rPr>
          <w:rFonts w:cs="Zar" w:hint="cs"/>
          <w:rtl/>
        </w:rPr>
        <w:t>ي</w:t>
      </w:r>
      <w:r w:rsidR="00D73099" w:rsidRPr="00FD7032">
        <w:rPr>
          <w:rFonts w:cs="Zar" w:hint="cs"/>
          <w:rtl/>
        </w:rPr>
        <w:t>ره عقلا</w:t>
      </w:r>
      <w:r w:rsidR="00FD7032">
        <w:rPr>
          <w:rFonts w:cs="Zar" w:hint="cs"/>
          <w:rtl/>
        </w:rPr>
        <w:t>يي</w:t>
      </w:r>
      <w:r w:rsidR="00D73099" w:rsidRPr="00FD7032">
        <w:rPr>
          <w:rFonts w:cs="Zar" w:hint="cs"/>
          <w:rtl/>
        </w:rPr>
        <w:t xml:space="preserve">. 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مخالف کتاب هم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گه؟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نه آن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ست. 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سؤال:...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نه نه. آن چه جمع...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.....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نه بب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آن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موافق و مخالف است. آن جا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است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هست که اگر صادر شده باشد آن مخالف کتاب در جا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بود که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‌زد،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 حالا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مخالف کتاب است که اگر خودش تنها بود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‌زد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 معارض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دا کرده. 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....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حالا معارض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دا کرده 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؟ حالا که معارض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دا کرده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دو تا، مخالف عامه است،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‌اش موافق عامه است. اگر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دارد نوبت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‌رسد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کدام مخالف است.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دارد. خب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 تا.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آن که مخالف عامه هست آن درسته ولو مخالف کتاب است. آن که مخالف عامه است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حکم واقع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گفته شده ولو مخالف کتاب است. حجت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کتاب را تخص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ص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‌زند، تق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‌کند. آن هم که موافق عامه بگذار کنار. 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سؤال: طبق نظر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 صدر قبلاً موافقت کتاب آن وقت آن هم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نوع قاعده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است. </w:t>
      </w:r>
    </w:p>
    <w:p w:rsidR="00D73099" w:rsidRPr="00FD7032" w:rsidRDefault="00D73099" w:rsidP="00A1141E">
      <w:pPr>
        <w:rPr>
          <w:rFonts w:cs="Zar"/>
          <w:rtl/>
        </w:rPr>
      </w:pPr>
      <w:r w:rsidRPr="00FD7032">
        <w:rPr>
          <w:rFonts w:cs="Zar" w:hint="cs"/>
          <w:rtl/>
        </w:rPr>
        <w:t>جواب: حالا آن را. بله اگر کس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آن حرف را بزند بگو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موافق کتاب هم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آن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ز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گه‌ا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‌شود.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اگر شهرت گفت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خب شهرت هم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ممکن است بگو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شهرت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روا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ت هست قبول ندار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م. آن شهرت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؟؟؟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قطع. خب امام اول فرمود بب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کدام حد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ث‌ها قطع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است. نه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آن هم از مرجحات تعبد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باشد.خب اگر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 هم بگو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آن جا هم ما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‌توان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اشکال 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فرما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شان. </w:t>
      </w:r>
    </w:p>
    <w:p w:rsidR="00D73099" w:rsidRPr="00FD7032" w:rsidRDefault="00D73099" w:rsidP="00D73099">
      <w:pPr>
        <w:rPr>
          <w:rFonts w:cs="Zar"/>
          <w:rtl/>
        </w:rPr>
      </w:pPr>
      <w:r w:rsidRPr="00FD7032">
        <w:rPr>
          <w:rFonts w:cs="Zar" w:hint="cs"/>
          <w:rtl/>
        </w:rPr>
        <w:t>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به خدمت شما عرض شود که اشکال دوم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شان ممکن است تخلص پ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دا بکند. </w:t>
      </w:r>
    </w:p>
    <w:p w:rsidR="00D73099" w:rsidRPr="00FD7032" w:rsidRDefault="00D73099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اشکال سوم: اشکال سوم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انصاف مطلب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است که 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در موارد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عموم و خصوص من وجه نباشد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آن جا محرز است که وجود دارد. اما در موارد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الدل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عموم و خصوص من وجه باشد عرف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را متعارض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 و جمع عرف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‌کند. </w:t>
      </w:r>
      <w:r w:rsidR="000C6ABF" w:rsidRPr="00FD7032">
        <w:rPr>
          <w:rFonts w:cs="Zar" w:hint="cs"/>
          <w:rtl/>
        </w:rPr>
        <w:t>نه در مدلول استعمال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، نه در مدلول ؟؟؟ 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ا لااقل محرز ن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ست برا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ما. و الذ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نبهنا عل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ذلک توجه به 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امثله‌ا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است که </w:t>
      </w:r>
      <w:r w:rsidR="000C6ABF" w:rsidRPr="00FD7032">
        <w:rPr>
          <w:rFonts w:cs="Zar" w:hint="cs"/>
          <w:rtl/>
        </w:rPr>
        <w:lastRenderedPageBreak/>
        <w:t>عرض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‌کنم که جمع عرف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در غ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ر عموم و خصوص من وجه جار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‌کنند عرف ول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در آن جا جار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‌کنند. مثلاً اگر 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ت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آمده باشد «اکرم العلما» 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ت آمده باشد «لابأس بترک اکرام العالم» عرف چه کار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‌کند؟ جمع دلال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چه جور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‌کند؟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د اکرم العلما لو خل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و تبعه دال بر وجوب بود. حالا که لا بأس بترک اکرام علما دار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م آن حمل بر استحباب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‌شود. 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وجود دارد. چه نسبت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ب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دو دل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ل؟ نسبت تساو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بود. حالا اگر هم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لسان تو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دو تا دل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باشد که نسبت‌شان عموم و خصوص من وجه است. مثلاً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م «اکرم العالم‌ لابأس بترک اکرام الفاسق» «اکرم العالم» خب دلالت بر وجوب است. آن روا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ت د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گه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د «لا بأس بترک اکرام الفاسق» نسبت آن و آن دل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ل عموم و خصوص من وجه است. حالا آ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ا کس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جور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بگو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د. بگو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د خب چون در مورد اجتماع که عالم فاسق باشد ما حمل بر استحباب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م. آن اکرم را در مورد علما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غ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ر فاسق وجوب، در مورد علما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فاسق حمل بر استحباب م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م. همان ب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ان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که آن جا بود 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ن جا هم ب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اور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>م. ول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="000C6ABF" w:rsidRPr="00FD7032">
        <w:rPr>
          <w:rFonts w:cs="Zar" w:hint="cs"/>
          <w:rtl/>
        </w:rPr>
        <w:t xml:space="preserve">ن جا عرف </w:t>
      </w:r>
      <w:r w:rsidR="00C629E7" w:rsidRPr="00FD7032">
        <w:rPr>
          <w:rFonts w:cs="Zar" w:hint="cs"/>
          <w:rtl/>
        </w:rPr>
        <w:t>همچن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ز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نم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‌‌گو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د.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ن‌‌ها تعارض است. در موردشان تعارض است. و حال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که اگر عموم و خصوص من وجه نبود چه کار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‌‌کردند.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که ما در جاها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د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گه اگر دو تا امر داشته باش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 به دو تا موضوع که تضاد دارند. مثلاً بگو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اگر فلان کار را کرد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«فاجلس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وم الجمعة من الزوال ال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الغروب» روا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ت د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گه بگو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اگر همان کار را که کرد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م «فقم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وم الجمعه من الزوال ال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الغروب»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جا چه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م؟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م آن دلالت بر تع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‌کند،‌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هم دلالت بر تع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‌کند و چون مسلّم است که دو تا بر ما واجب 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ست پس بنابرا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از تع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ن‌ها دست برم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‌دارم حمل بر تخ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ر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م.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اگر آن کار را کرد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با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د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ک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از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ن دو تا را از زاول تا غروب...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فقط بنش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هم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ن طور جزائاً ل آن کار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با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ست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. هر دو که نم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‌شود باشد. جمع ب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ق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ام و قعود که نم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‌شود کرد. که بگو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م خب هر دو را باد امتثال بکن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م. دو تا 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ز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‌‌خواهد به گردن ما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‌خواهد بگذارد.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که نم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‌شود. پس بنابرا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جا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جور 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ست که بگو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ند تعارضا تساقطا.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ند جمع به 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‌کنند؟ به تخ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ر.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جمع عرف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است که در امثال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موارد انجام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‌شود. آ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اگر ما دو تا دل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ل داشت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 که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جور بودند نسبت‌شان عموم و خصوص من وجه بود، محل افتراق و اجتماع داشتند، تو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محل اجتماع هم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کار انجام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‌شود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نه در آن جا تعارض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‌کنند؟ مثلاً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ک روا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ت بگو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که «اذا رأ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ت عالماً فقم، اذا رأ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ت هاشم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اً فاجلس» حالا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ک عالم هاشم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را د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د. با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ستد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بنش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ند؟ طبق «اذا رأ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ت عالما»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ق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ام کن. «اذا رأ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ت هاش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ما فاجلس» خب در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جا با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چه کار کرد. خب اگر آن جور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بود،‌ نسبت متساو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 بود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‌گفت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 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ه؟ تخ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ر است. اما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 جا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ند تخ</w:t>
      </w:r>
      <w:r w:rsidR="00FD7032">
        <w:rPr>
          <w:rFonts w:cs="Zar" w:hint="cs"/>
          <w:rtl/>
        </w:rPr>
        <w:t>يي</w:t>
      </w:r>
      <w:r w:rsidR="00C629E7" w:rsidRPr="00FD7032">
        <w:rPr>
          <w:rFonts w:cs="Zar" w:hint="cs"/>
          <w:rtl/>
        </w:rPr>
        <w:t>ر در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ن مورد 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ا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ند تعارض 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‌کند نم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‌دان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 با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د چه کار کن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>م. و امثال ا</w:t>
      </w:r>
      <w:r w:rsidR="00FD7032">
        <w:rPr>
          <w:rFonts w:cs="Zar" w:hint="cs"/>
          <w:rtl/>
        </w:rPr>
        <w:t>ي</w:t>
      </w:r>
      <w:r w:rsidR="00C629E7" w:rsidRPr="00FD7032">
        <w:rPr>
          <w:rFonts w:cs="Zar" w:hint="cs"/>
          <w:rtl/>
        </w:rPr>
        <w:t xml:space="preserve">ن‌ها. 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سؤال: حاج آقا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جواب‌ها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شما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‌ده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...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جواب: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جواب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منبهات است و متأسفانه تنب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جاد نکرده.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منبهات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بابا آن جمع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در موارد تساو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هست آن جمع در موارد عموم و خصوص من وجه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عرف عقلاء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ست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 لااقل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موجب ترد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ما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‌شود. پس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شما بفرما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د همان مطلب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در عموم و خصوص من وجه هست... </w:t>
      </w:r>
      <w:r w:rsidRPr="00FD7032">
        <w:rPr>
          <w:rFonts w:cs="Zar" w:hint="cs"/>
          <w:rtl/>
        </w:rPr>
        <w:lastRenderedPageBreak/>
        <w:t>ببخش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همان مطالب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در جا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هست در عموم وخصوص من وجه هم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اگر اخبار علاج هم نداشت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جور عمل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مطلب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است که لم نحرزه. ثابت 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ست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مسأله تمام باشد. 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سؤال: .... شه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صدر فرمود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مراد جد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جمع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نه تو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مراد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مثال‌ها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 xml:space="preserve"> که ما دار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مراد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بود.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جواب: نه در مراد استعمال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جمع نداشتند بگو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ند.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سؤال:....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جواب: درسته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‌خواهم بگو</w:t>
      </w:r>
      <w:r w:rsidR="00FD7032">
        <w:rPr>
          <w:rFonts w:cs="Zar" w:hint="cs"/>
          <w:rtl/>
        </w:rPr>
        <w:t>يي</w:t>
      </w:r>
      <w:r w:rsidRPr="00FD7032">
        <w:rPr>
          <w:rFonts w:cs="Zar" w:hint="cs"/>
          <w:rtl/>
        </w:rPr>
        <w:t>م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جمع‌ها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جا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پس آن جا هم لعل هم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جور باشد.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احراز نم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‌کند. 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 xml:space="preserve">خب به خدمت شما عرض شود..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عن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وزان مرتبه أول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و مرتبه ثان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ه مثل هم است. 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rtl/>
        </w:rPr>
        <w:t>عرض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‌کن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م به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که چون شنبه که شهادت حضرت صد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قه طاهره عل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ها السلام به حسب بعض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نقل‌ها است. و سه روز حوزه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است.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کشنبه و دوشنبه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است حوزه.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‌ماند سه‌شنبه. سه‌شنبه هم مستهلک است در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لات قبل و بعد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‌شود.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هفته آ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نده ظاهراً با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د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 باشد.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‌ماند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لات فرورد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ن.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لات فرورد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آن وسط هم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چند روز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مثلاً دو سه روز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آمد ول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بس که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 جاها شلوغ و خ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مشکل است بالاخره. همه جور آدم و همه جور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 جا ب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ا. خ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طلبه سخت است رفت و آمد در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اطراف. بالاخره آن‌ها هم.. و ظاهراً هم بس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از آقا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ان هم 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گه با خانواده‌ها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ن‌ها مثلاً‌ تشر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ف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‌برند و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دو سه روز را گمان نکنم همت برگشتن داشته باشند و اما آخر 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ام تعط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لات هم که باز روز شهادت فاطم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ه دوم هست تا روز شنبه.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ن روز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که م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‌شود 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بحث آمد هفده فرورد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است ان شاء‌الله که روز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کشنبه باشد. بنابرا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 اطل من 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>ومنا هذا ال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 هفده فرورد</w:t>
      </w:r>
      <w:r w:rsidR="00FD7032">
        <w:rPr>
          <w:rFonts w:cs="Zar" w:hint="cs"/>
          <w:rtl/>
        </w:rPr>
        <w:t>ي</w:t>
      </w:r>
      <w:r w:rsidRPr="00FD7032">
        <w:rPr>
          <w:rFonts w:cs="Zar" w:hint="cs"/>
          <w:rtl/>
        </w:rPr>
        <w:t xml:space="preserve">ن. </w:t>
      </w:r>
    </w:p>
    <w:p w:rsidR="00C629E7" w:rsidRPr="00FD7032" w:rsidRDefault="00C629E7" w:rsidP="00C629E7">
      <w:pPr>
        <w:rPr>
          <w:rFonts w:cs="Zar"/>
          <w:rtl/>
        </w:rPr>
      </w:pPr>
      <w:r w:rsidRPr="00FD7032">
        <w:rPr>
          <w:rFonts w:cs="Zar" w:hint="cs"/>
          <w:b/>
          <w:bCs/>
          <w:rtl/>
        </w:rPr>
        <w:t>پا</w:t>
      </w:r>
      <w:r w:rsidR="00FD7032">
        <w:rPr>
          <w:rFonts w:cs="Zar" w:hint="cs"/>
          <w:b/>
          <w:bCs/>
          <w:rtl/>
        </w:rPr>
        <w:t>ي</w:t>
      </w:r>
      <w:r w:rsidRPr="00FD7032">
        <w:rPr>
          <w:rFonts w:cs="Zar" w:hint="cs"/>
          <w:b/>
          <w:bCs/>
          <w:rtl/>
        </w:rPr>
        <w:t>ان جلسه.</w:t>
      </w:r>
      <w:r w:rsidRPr="00FD7032">
        <w:rPr>
          <w:rFonts w:cs="Zar" w:hint="cs"/>
          <w:rtl/>
        </w:rPr>
        <w:t xml:space="preserve"> </w:t>
      </w:r>
    </w:p>
    <w:p w:rsidR="00997E52" w:rsidRPr="00FD7032" w:rsidRDefault="00997E52" w:rsidP="00997E52">
      <w:pPr>
        <w:rPr>
          <w:rFonts w:cs="Zar"/>
        </w:rPr>
      </w:pPr>
    </w:p>
    <w:p w:rsidR="001C061E" w:rsidRPr="00FD7032" w:rsidRDefault="001C061E">
      <w:pPr>
        <w:rPr>
          <w:rFonts w:cs="Zar"/>
          <w:b/>
          <w:bCs/>
          <w:rtl/>
        </w:rPr>
      </w:pPr>
    </w:p>
    <w:p w:rsidR="00184ABC" w:rsidRPr="00FD7032" w:rsidRDefault="00184ABC">
      <w:pPr>
        <w:rPr>
          <w:rFonts w:cs="Zar"/>
          <w:b/>
          <w:bCs/>
        </w:rPr>
      </w:pPr>
    </w:p>
    <w:sectPr w:rsidR="00184ABC" w:rsidRPr="00FD7032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90" w:rsidRDefault="00B65E90" w:rsidP="00184ABC">
      <w:r>
        <w:separator/>
      </w:r>
    </w:p>
  </w:endnote>
  <w:endnote w:type="continuationSeparator" w:id="0">
    <w:p w:rsidR="00B65E90" w:rsidRDefault="00B65E90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90" w:rsidRDefault="00B65E90" w:rsidP="00184ABC">
      <w:r>
        <w:separator/>
      </w:r>
    </w:p>
  </w:footnote>
  <w:footnote w:type="continuationSeparator" w:id="0">
    <w:p w:rsidR="00B65E90" w:rsidRDefault="00B65E90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8A0267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8A0267">
      <w:rPr>
        <w:rFonts w:hint="cs"/>
        <w:b/>
        <w:bCs/>
        <w:rtl/>
      </w:rPr>
      <w:t>70</w:t>
    </w:r>
    <w:r>
      <w:rPr>
        <w:b/>
        <w:bCs/>
        <w:rtl/>
      </w:rPr>
      <w:tab/>
    </w:r>
    <w:r>
      <w:rPr>
        <w:b/>
        <w:bCs/>
        <w:rtl/>
      </w:rPr>
      <w:tab/>
    </w:r>
    <w:r w:rsidR="008A0267">
      <w:rPr>
        <w:rFonts w:hint="cs"/>
        <w:b/>
        <w:bCs/>
        <w:rtl/>
      </w:rPr>
      <w:t>20</w:t>
    </w:r>
    <w:r>
      <w:rPr>
        <w:rFonts w:hint="cs"/>
        <w:b/>
        <w:bCs/>
        <w:rtl/>
      </w:rPr>
      <w:t>/12/1392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C6ABF"/>
    <w:rsid w:val="00184ABC"/>
    <w:rsid w:val="001C061E"/>
    <w:rsid w:val="00217F21"/>
    <w:rsid w:val="002643A2"/>
    <w:rsid w:val="002C24E2"/>
    <w:rsid w:val="002F697B"/>
    <w:rsid w:val="0036280C"/>
    <w:rsid w:val="00370612"/>
    <w:rsid w:val="003B7F0C"/>
    <w:rsid w:val="00412B0E"/>
    <w:rsid w:val="00454D76"/>
    <w:rsid w:val="00526DCA"/>
    <w:rsid w:val="006058DD"/>
    <w:rsid w:val="006C6997"/>
    <w:rsid w:val="007359AE"/>
    <w:rsid w:val="00735CD4"/>
    <w:rsid w:val="00745A91"/>
    <w:rsid w:val="008A0267"/>
    <w:rsid w:val="00984941"/>
    <w:rsid w:val="00997E52"/>
    <w:rsid w:val="009C5553"/>
    <w:rsid w:val="00A1141E"/>
    <w:rsid w:val="00A1777C"/>
    <w:rsid w:val="00A67353"/>
    <w:rsid w:val="00A815C9"/>
    <w:rsid w:val="00AF41CD"/>
    <w:rsid w:val="00B65E90"/>
    <w:rsid w:val="00C61D18"/>
    <w:rsid w:val="00C629E7"/>
    <w:rsid w:val="00C630E9"/>
    <w:rsid w:val="00D66D73"/>
    <w:rsid w:val="00D73099"/>
    <w:rsid w:val="00DE68E6"/>
    <w:rsid w:val="00E920D1"/>
    <w:rsid w:val="00F0390A"/>
    <w:rsid w:val="00F95EFC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3984</Words>
  <Characters>22710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18</cp:revision>
  <dcterms:created xsi:type="dcterms:W3CDTF">2014-04-02T22:18:00Z</dcterms:created>
  <dcterms:modified xsi:type="dcterms:W3CDTF">2014-04-05T13:50:00Z</dcterms:modified>
</cp:coreProperties>
</file>